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1977"/>
        <w:gridCol w:w="5678"/>
        <w:gridCol w:w="2245"/>
      </w:tblGrid>
      <w:tr w:rsidR="003202A7" w:rsidRPr="00081630" w:rsidTr="00517BB6">
        <w:trPr>
          <w:trHeight w:val="354"/>
        </w:trPr>
        <w:tc>
          <w:tcPr>
            <w:tcW w:w="1977" w:type="dxa"/>
            <w:shd w:val="clear" w:color="auto" w:fill="808080"/>
            <w:vAlign w:val="center"/>
          </w:tcPr>
          <w:p w:rsidR="003202A7" w:rsidRPr="00491D2E" w:rsidRDefault="003202A7" w:rsidP="00A61AA0">
            <w:pPr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Corrigé </w:t>
            </w:r>
            <w:r w:rsidRPr="00491D2E">
              <w:rPr>
                <w:b/>
                <w:i/>
              </w:rPr>
              <w:t>DS N°0</w:t>
            </w:r>
            <w:r w:rsidR="00A61AA0">
              <w:rPr>
                <w:b/>
                <w:i/>
              </w:rPr>
              <w:t>4</w:t>
            </w:r>
          </w:p>
        </w:tc>
        <w:tc>
          <w:tcPr>
            <w:tcW w:w="5678" w:type="dxa"/>
            <w:shd w:val="clear" w:color="auto" w:fill="808080"/>
            <w:vAlign w:val="center"/>
          </w:tcPr>
          <w:p w:rsidR="003202A7" w:rsidRPr="00491D2E" w:rsidRDefault="003202A7" w:rsidP="00517BB6">
            <w:pPr>
              <w:spacing w:after="0" w:line="240" w:lineRule="auto"/>
              <w:jc w:val="center"/>
              <w:rPr>
                <w:b/>
                <w:i/>
              </w:rPr>
            </w:pPr>
            <w:r w:rsidRPr="00491D2E">
              <w:rPr>
                <w:b/>
                <w:i/>
              </w:rPr>
              <w:t>PHYSIQUE -CHIMIE</w:t>
            </w:r>
          </w:p>
          <w:p w:rsidR="003202A7" w:rsidRPr="00491D2E" w:rsidRDefault="003202A7" w:rsidP="00517BB6">
            <w:pPr>
              <w:spacing w:after="0" w:line="240" w:lineRule="auto"/>
              <w:jc w:val="center"/>
              <w:rPr>
                <w:b/>
                <w:i/>
              </w:rPr>
            </w:pPr>
            <w:r w:rsidRPr="00491D2E">
              <w:rPr>
                <w:b/>
                <w:i/>
              </w:rPr>
              <w:t>1h (calculatrice autorisée)</w:t>
            </w:r>
          </w:p>
        </w:tc>
        <w:tc>
          <w:tcPr>
            <w:tcW w:w="2245" w:type="dxa"/>
            <w:shd w:val="clear" w:color="auto" w:fill="808080"/>
            <w:vAlign w:val="center"/>
          </w:tcPr>
          <w:p w:rsidR="003202A7" w:rsidRPr="00491D2E" w:rsidRDefault="003202A7" w:rsidP="00517BB6">
            <w:pPr>
              <w:spacing w:after="0"/>
              <w:jc w:val="center"/>
              <w:rPr>
                <w:b/>
                <w:i/>
              </w:rPr>
            </w:pPr>
            <w:r w:rsidRPr="00491D2E">
              <w:rPr>
                <w:b/>
                <w:i/>
              </w:rPr>
              <w:t>TS3</w:t>
            </w:r>
          </w:p>
        </w:tc>
      </w:tr>
    </w:tbl>
    <w:p w:rsidR="003202A7" w:rsidRDefault="003202A7" w:rsidP="003202A7">
      <w:pPr>
        <w:pStyle w:val="01-02-"/>
      </w:pPr>
    </w:p>
    <w:p w:rsidR="00AF3432" w:rsidRDefault="00AF3432">
      <w:pPr>
        <w:rPr>
          <w:b/>
          <w:u w:val="single"/>
        </w:rPr>
      </w:pPr>
      <w:r>
        <w:rPr>
          <w:b/>
          <w:u w:val="single"/>
        </w:rPr>
        <w:t xml:space="preserve">Exercice 1 : </w:t>
      </w:r>
    </w:p>
    <w:p w:rsidR="00FC46B2" w:rsidRDefault="00FC46B2" w:rsidP="00CC770B">
      <w:pPr>
        <w:pStyle w:val="Paragraphedeliste"/>
        <w:numPr>
          <w:ilvl w:val="0"/>
          <w:numId w:val="4"/>
        </w:numPr>
        <w:spacing w:after="0"/>
      </w:pPr>
      <w:r>
        <w:t>Calcul du poids P :</w:t>
      </w:r>
      <w:r w:rsidR="0077225B">
        <w:t xml:space="preserve"> P = </w:t>
      </w:r>
      <w:proofErr w:type="spellStart"/>
      <w:r w:rsidR="0077225B">
        <w:t>m</w:t>
      </w:r>
      <w:r>
        <w:t>.g</w:t>
      </w:r>
      <w:proofErr w:type="spellEnd"/>
      <w:r w:rsidR="0077225B">
        <w:t xml:space="preserve"> </w:t>
      </w:r>
      <w:r>
        <w:t>=9,1.10</w:t>
      </w:r>
      <w:r w:rsidRPr="00CC770B">
        <w:rPr>
          <w:vertAlign w:val="superscript"/>
        </w:rPr>
        <w:t>-31</w:t>
      </w:r>
      <w:r>
        <w:t>.</w:t>
      </w:r>
      <w:r w:rsidR="003630DD">
        <w:t>9</w:t>
      </w:r>
      <w:proofErr w:type="gramStart"/>
      <w:r w:rsidR="003630DD">
        <w:t>,81</w:t>
      </w:r>
      <w:proofErr w:type="gramEnd"/>
      <w:r w:rsidR="003630DD">
        <w:t xml:space="preserve"> =&gt; </w:t>
      </w:r>
      <w:r w:rsidR="003630DD" w:rsidRPr="00CC770B">
        <w:rPr>
          <w:b/>
          <w:u w:val="single"/>
        </w:rPr>
        <w:t>P = 8,9.10</w:t>
      </w:r>
      <w:r w:rsidR="003630DD" w:rsidRPr="00CC770B">
        <w:rPr>
          <w:b/>
          <w:u w:val="single"/>
          <w:vertAlign w:val="superscript"/>
        </w:rPr>
        <w:t>-30</w:t>
      </w:r>
      <w:r w:rsidR="003630DD" w:rsidRPr="00CC770B">
        <w:rPr>
          <w:b/>
          <w:u w:val="single"/>
        </w:rPr>
        <w:t>N</w:t>
      </w:r>
    </w:p>
    <w:p w:rsidR="00E9244D" w:rsidRDefault="000E067F" w:rsidP="000E067F">
      <w:pPr>
        <w:spacing w:after="0"/>
      </w:pPr>
      <w:r>
        <w:t>Calcul de la force électrique F</w:t>
      </w:r>
      <w:r w:rsidRPr="003630DD">
        <w:rPr>
          <w:vertAlign w:val="subscript"/>
        </w:rPr>
        <w:t>e</w:t>
      </w:r>
      <w:r>
        <w:rPr>
          <w:vertAlign w:val="subscript"/>
        </w:rPr>
        <w:t> </w:t>
      </w:r>
      <w:r>
        <w:t xml:space="preserve">: </w:t>
      </w:r>
      <w:r w:rsidR="003630DD">
        <w:t>F</w:t>
      </w:r>
      <w:r w:rsidR="003630DD" w:rsidRPr="003630DD">
        <w:rPr>
          <w:vertAlign w:val="subscript"/>
        </w:rPr>
        <w:t>e</w:t>
      </w:r>
      <w:r w:rsidR="003630DD">
        <w:t xml:space="preserve"> = </w:t>
      </w:r>
      <w:r w:rsidR="00E9244D">
        <w:t>|</w:t>
      </w:r>
      <w:proofErr w:type="spellStart"/>
      <w:r w:rsidR="003630DD">
        <w:t>q</w:t>
      </w:r>
      <w:r w:rsidR="00E9244D">
        <w:t>|.E</w:t>
      </w:r>
      <w:proofErr w:type="spellEnd"/>
      <w:r w:rsidR="0077225B">
        <w:t xml:space="preserve"> </w:t>
      </w:r>
      <w:r w:rsidR="00E9244D">
        <w:t>=</w:t>
      </w:r>
      <w:r w:rsidR="0077225B">
        <w:t xml:space="preserve"> </w:t>
      </w:r>
      <w:proofErr w:type="spellStart"/>
      <w:r w:rsidR="003630DD">
        <w:t>e.E</w:t>
      </w:r>
      <w:proofErr w:type="spellEnd"/>
      <w:r w:rsidR="0077225B">
        <w:t xml:space="preserve"> </w:t>
      </w:r>
      <w:r w:rsidR="003630DD">
        <w:t>=</w:t>
      </w:r>
      <w:r w:rsidR="0077225B">
        <w:t xml:space="preserve"> </w:t>
      </w:r>
      <w:r w:rsidR="003630DD">
        <w:t>1,6.10</w:t>
      </w:r>
      <w:r w:rsidR="003630DD" w:rsidRPr="00FC46B2">
        <w:rPr>
          <w:vertAlign w:val="superscript"/>
        </w:rPr>
        <w:t>-19</w:t>
      </w:r>
      <w:r w:rsidR="00E9244D">
        <w:t>.5200 = 8,3.10</w:t>
      </w:r>
      <w:r w:rsidR="00E9244D" w:rsidRPr="00E9244D">
        <w:rPr>
          <w:vertAlign w:val="superscript"/>
        </w:rPr>
        <w:t>-16</w:t>
      </w:r>
      <w:r w:rsidR="00E9244D">
        <w:rPr>
          <w:vertAlign w:val="superscript"/>
        </w:rPr>
        <w:t xml:space="preserve"> </w:t>
      </w:r>
      <w:r>
        <w:t>N</w:t>
      </w:r>
      <w:r w:rsidR="00E9244D">
        <w:t xml:space="preserve"> =&gt; </w:t>
      </w:r>
      <w:r w:rsidR="00E9244D" w:rsidRPr="00E9244D">
        <w:rPr>
          <w:b/>
          <w:u w:val="single"/>
        </w:rPr>
        <w:t>F</w:t>
      </w:r>
      <w:r w:rsidR="00E9244D" w:rsidRPr="00E9244D">
        <w:rPr>
          <w:b/>
          <w:u w:val="single"/>
          <w:vertAlign w:val="subscript"/>
        </w:rPr>
        <w:t>e</w:t>
      </w:r>
      <w:r w:rsidR="00E9244D" w:rsidRPr="00E9244D">
        <w:rPr>
          <w:b/>
          <w:u w:val="single"/>
        </w:rPr>
        <w:t xml:space="preserve"> = 8,3.10</w:t>
      </w:r>
      <w:r w:rsidR="00E9244D" w:rsidRPr="00E9244D">
        <w:rPr>
          <w:b/>
          <w:u w:val="single"/>
          <w:vertAlign w:val="superscript"/>
        </w:rPr>
        <w:t xml:space="preserve">-16 </w:t>
      </w:r>
      <w:r w:rsidR="00E9244D" w:rsidRPr="00E9244D">
        <w:rPr>
          <w:b/>
          <w:u w:val="single"/>
        </w:rPr>
        <w:t>N</w:t>
      </w:r>
      <w:r w:rsidR="00E9244D" w:rsidRPr="002D0C9D">
        <w:t xml:space="preserve"> </w:t>
      </w:r>
    </w:p>
    <w:p w:rsidR="00333228" w:rsidRPr="00333228" w:rsidRDefault="00333228" w:rsidP="000E067F">
      <w:pPr>
        <w:spacing w:after="0"/>
      </w:pPr>
      <w:r>
        <w:t>Donc P est négligeable devant F</w:t>
      </w:r>
      <w:r w:rsidRPr="003630DD">
        <w:rPr>
          <w:vertAlign w:val="subscript"/>
        </w:rPr>
        <w:t>e</w:t>
      </w:r>
      <w:r>
        <w:t xml:space="preserve"> car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</m:sub>
            </m:sSub>
          </m:num>
          <m:den>
            <m:r>
              <w:rPr>
                <w:rFonts w:ascii="Cambria Math" w:hAnsi="Cambria Math"/>
              </w:rPr>
              <m:t>P</m:t>
            </m:r>
          </m:den>
        </m:f>
      </m:oMath>
      <w:r>
        <w:t>≈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14</m:t>
            </m:r>
          </m:sup>
        </m:sSup>
      </m:oMath>
      <w:r>
        <w:t>.</w:t>
      </w:r>
      <w:r w:rsidR="00524C75">
        <w:t xml:space="preserve"> </w:t>
      </w:r>
    </w:p>
    <w:p w:rsidR="00E9244D" w:rsidRDefault="00E9244D" w:rsidP="00FC46B2">
      <w:pPr>
        <w:spacing w:after="0"/>
        <w:ind w:left="720"/>
      </w:pPr>
    </w:p>
    <w:p w:rsidR="00AF3432" w:rsidRDefault="00AF3432" w:rsidP="00CC770B">
      <w:pPr>
        <w:pStyle w:val="Paragraphedeliste"/>
        <w:numPr>
          <w:ilvl w:val="0"/>
          <w:numId w:val="4"/>
        </w:numPr>
        <w:spacing w:after="0"/>
      </w:pPr>
      <w:r w:rsidRPr="002D0C9D">
        <w:t>On applique la 2de loi de Newton</w:t>
      </w:r>
    </w:p>
    <w:p w:rsidR="00AF3432" w:rsidRPr="00E22D6D" w:rsidRDefault="00E9244D" w:rsidP="000E067F">
      <w:pPr>
        <w:spacing w:after="0"/>
      </w:pPr>
      <w:r w:rsidRPr="00E22D6D">
        <w:t>∑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ext</m:t>
            </m:r>
          </m:sub>
        </m:sSub>
      </m:oMath>
      <w:r w:rsidR="00F16570" w:rsidRPr="00E22D6D">
        <w:t>=m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AF3432" w:rsidRPr="00E22D6D">
        <w:tab/>
        <w:t>(car la masse de la particule reste constante)</w:t>
      </w:r>
    </w:p>
    <w:p w:rsidR="00AF3432" w:rsidRPr="00E22D6D" w:rsidRDefault="00AF3432" w:rsidP="00AE4190">
      <w:pPr>
        <w:spacing w:after="0"/>
      </w:pPr>
      <w:r w:rsidRPr="00E22D6D">
        <w:t xml:space="preserve">Donc ici </w:t>
      </w:r>
      <m:oMath>
        <m:box>
          <m:boxPr>
            <m:opEmu m:val="on"/>
            <m:ctrlPr>
              <w:rPr>
                <w:rFonts w:ascii="Cambria Math" w:hAnsi="Cambria Math"/>
                <w:i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</m:e>
            </m:acc>
          </m:e>
        </m:box>
      </m:oMath>
      <w:r w:rsidRPr="00E22D6D">
        <w:t xml:space="preserve"> = m.</w:t>
      </w:r>
      <m:oMath>
        <m:box>
          <m:boxPr>
            <m:opEmu m:val="on"/>
            <m:ctrlPr>
              <w:rPr>
                <w:rFonts w:ascii="Cambria Math" w:hAnsi="Cambria Math"/>
                <w:i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box>
      </m:oMath>
      <w:r w:rsidR="00AE4190" w:rsidRPr="00E22D6D">
        <w:tab/>
      </w:r>
    </w:p>
    <w:p w:rsidR="00AF3432" w:rsidRPr="00E22D6D" w:rsidRDefault="00AF3432" w:rsidP="002D0C9D">
      <w:pPr>
        <w:spacing w:after="0"/>
      </w:pPr>
      <w:r w:rsidRPr="00E22D6D">
        <w:t>q.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 w:rsidRPr="00E22D6D">
        <w:t xml:space="preserve"> = m.</w:t>
      </w:r>
      <m:oMath>
        <m:box>
          <m:boxPr>
            <m:opEmu m:val="on"/>
            <m:ctrlPr>
              <w:rPr>
                <w:rFonts w:ascii="Cambria Math" w:hAnsi="Cambria Math"/>
                <w:i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box>
      </m:oMath>
      <w:r w:rsidRPr="00E22D6D">
        <w:t xml:space="preserve"> = -e.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</w:p>
    <w:p w:rsidR="00AF3432" w:rsidRPr="00E22D6D" w:rsidRDefault="000E067F" w:rsidP="002D0C9D">
      <w:r w:rsidRPr="00E22D6D">
        <w:t>On projette sur les</w:t>
      </w:r>
      <w:r w:rsidR="00AF3432" w:rsidRPr="00E22D6D">
        <w:t xml:space="preserve"> axe</w:t>
      </w:r>
      <w:r w:rsidRPr="00E22D6D">
        <w:t>s</w:t>
      </w:r>
      <w:r w:rsidR="00AF3432" w:rsidRPr="00E22D6D">
        <w:t xml:space="preserve"> (O</w:t>
      </w:r>
      <w:proofErr w:type="gramStart"/>
      <w:r w:rsidR="00AF3432" w:rsidRPr="00E22D6D">
        <w:t xml:space="preserve">, </w:t>
      </w:r>
      <m:oMath>
        <w:proofErr w:type="gramEnd"/>
        <m:box>
          <m:boxPr>
            <m:opEmu m:val="on"/>
            <m:ctrlPr>
              <w:rPr>
                <w:rFonts w:ascii="Cambria Math" w:hAnsi="Cambria Math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e>
            </m:acc>
          </m:e>
        </m:box>
      </m:oMath>
      <w:r w:rsidR="00AF3432" w:rsidRPr="00E22D6D">
        <w:t xml:space="preserve">, </w:t>
      </w:r>
      <m:oMath>
        <m:box>
          <m:boxPr>
            <m:opEmu m:val="on"/>
            <m:ctrlPr>
              <w:rPr>
                <w:rFonts w:ascii="Cambria Math" w:hAnsi="Cambria Math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j</m:t>
                </m:r>
              </m:e>
            </m:acc>
          </m:e>
        </m:box>
      </m:oMath>
      <w:r w:rsidR="00AF3432" w:rsidRPr="00E22D6D">
        <w:t xml:space="preserve">) </w:t>
      </w:r>
      <w:r w:rsidR="0051099C" w:rsidRPr="00E22D6D">
        <w:t xml:space="preserve"> </w:t>
      </w:r>
      <m:oMath>
        <m:box>
          <m:boxPr>
            <m:opEmu m:val="on"/>
            <m:ctrlPr>
              <w:rPr>
                <w:rFonts w:ascii="Cambria Math" w:hAnsi="Cambria Math"/>
                <w:i/>
                <w:sz w:val="32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</w:rPr>
                  <m:t>E</m:t>
                </m:r>
              </m:e>
            </m:acc>
          </m:e>
        </m:box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=0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=+E</m:t>
                      </m:r>
                    </m:e>
                  </m:mr>
                </m:m>
              </m:e>
            </m:eqArr>
          </m:e>
        </m:d>
        <m:r>
          <m:rPr>
            <m:sty m:val="p"/>
          </m:rPr>
          <w:rPr>
            <w:rFonts w:ascii="Cambria Math" w:hAnsi="Cambria Math"/>
          </w:rPr>
          <m:t xml:space="preserve">            </m:t>
        </m:r>
        <m:box>
          <m:boxPr>
            <m:opEmu m:val="on"/>
            <m:ctrlPr>
              <w:rPr>
                <w:rFonts w:ascii="Cambria Math" w:hAnsi="Cambria Math"/>
                <w:i/>
                <w:sz w:val="32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32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</w:rPr>
                  <m:t>a</m:t>
                </m:r>
              </m:e>
            </m:acc>
          </m:e>
        </m:box>
        <m:d>
          <m:dPr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</m:sSub>
                    </m:e>
                  </m:mr>
                </m:m>
              </m:e>
            </m:eqArr>
          </m:e>
        </m:d>
      </m:oMath>
    </w:p>
    <w:p w:rsidR="000E067F" w:rsidRDefault="00AF3432" w:rsidP="0051099C">
      <w:pPr>
        <w:spacing w:after="0"/>
        <w:rPr>
          <w:vertAlign w:val="subscript"/>
        </w:rPr>
      </w:pPr>
      <w:r>
        <w:t xml:space="preserve">D’où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0=m.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–e.E=m.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</m:e>
            </m:eqArr>
          </m:e>
        </m:d>
      </m:oMath>
      <w:r w:rsidR="0051099C">
        <w:rPr>
          <w:vertAlign w:val="subscript"/>
        </w:rPr>
        <w:t xml:space="preserve">   </w:t>
      </w:r>
      <m:oMath>
        <m:box>
          <m:boxPr>
            <m:opEmu m:val="on"/>
            <m:ctrlPr>
              <w:rPr>
                <w:rFonts w:ascii="Cambria Math" w:hAnsi="Cambria Math"/>
                <w:i/>
                <w:vertAlign w:val="subscript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groupChrPr>
              <m:e/>
            </m:groupChr>
          </m:e>
        </m:box>
      </m:oMath>
      <w:r w:rsidR="0051099C">
        <w:rPr>
          <w:vertAlign w:val="subscript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vertAlign w:val="subscript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vertAlign w:val="subscript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-e.E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m</m:t>
                    </m:r>
                  </m:den>
                </m:f>
              </m:e>
            </m:eqArr>
          </m:e>
        </m:d>
      </m:oMath>
      <w:r w:rsidR="0077225B">
        <w:rPr>
          <w:vertAlign w:val="subscript"/>
        </w:rPr>
        <w:t xml:space="preserve">         </w:t>
      </w:r>
    </w:p>
    <w:p w:rsidR="00CC770B" w:rsidRDefault="0077225B" w:rsidP="0051099C">
      <w:pPr>
        <w:spacing w:after="0"/>
      </w:pPr>
      <w:r>
        <w:rPr>
          <w:vertAlign w:val="subscript"/>
        </w:rPr>
        <w:t xml:space="preserve"> </w:t>
      </w:r>
      <w:r w:rsidR="000E067F">
        <w:t>donc</w:t>
      </w:r>
      <w:r>
        <w:t xml:space="preserve">  </w:t>
      </w:r>
      <m:oMath>
        <m:r>
          <w:rPr>
            <w:rFonts w:ascii="Cambria Math" w:hAnsi="Cambria Math"/>
          </w:rPr>
          <m:t xml:space="preserve">     </m:t>
        </m:r>
        <m:box>
          <m:boxPr>
            <m:opEmu m:val="on"/>
            <m:ctrlPr>
              <w:rPr>
                <w:rFonts w:ascii="Cambria Math" w:hAnsi="Cambria Math"/>
                <w:b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a</m:t>
                </m:r>
              </m:e>
            </m:acc>
          </m:e>
        </m:box>
      </m:oMath>
      <w:r w:rsidRPr="0077225B">
        <w:rPr>
          <w:b/>
          <w:color w:val="0070C0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-e.E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den>
                </m:f>
              </m:den>
            </m:f>
          </m:e>
        </m:d>
      </m:oMath>
      <w:r w:rsidRPr="0077225B">
        <w:rPr>
          <w:b/>
        </w:rPr>
        <w:t xml:space="preserve"> </w:t>
      </w:r>
      <w:r>
        <w:rPr>
          <w:b/>
        </w:rPr>
        <w:t xml:space="preserve"> </w:t>
      </w:r>
      <w:r w:rsidRPr="0077225B">
        <w:t>Donc</w:t>
      </w:r>
      <w:r>
        <w:rPr>
          <w:b/>
        </w:rPr>
        <w:t xml:space="preserve"> </w:t>
      </w:r>
      <m:oMath>
        <m:box>
          <m:boxPr>
            <m:opEmu m:val="on"/>
            <m:ctrlPr>
              <w:rPr>
                <w:rFonts w:ascii="Cambria Math" w:hAnsi="Cambria Math"/>
                <w:b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  <w:b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a</m:t>
                </m:r>
              </m:e>
            </m:acc>
          </m:e>
        </m:box>
      </m:oMath>
      <w:r w:rsidR="003A6198">
        <w:rPr>
          <w:b/>
        </w:rPr>
        <w:t xml:space="preserve"> </w:t>
      </w:r>
      <w:r w:rsidR="003A6198">
        <w:t xml:space="preserve">est vertical vers le bas de </w:t>
      </w:r>
      <w:proofErr w:type="gramStart"/>
      <w:r w:rsidR="003A6198">
        <w:t>norme</w:t>
      </w:r>
      <w:r w:rsidR="005D007E">
        <w:t xml:space="preserve"> </w:t>
      </w:r>
      <w:r w:rsidR="003A6198">
        <w:t xml:space="preserve"> </w:t>
      </w:r>
      <m:oMath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e.E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="003A6198">
        <w:t>.</w:t>
      </w:r>
    </w:p>
    <w:p w:rsidR="0051099C" w:rsidRPr="00CC770B" w:rsidRDefault="003A6198" w:rsidP="00CC770B">
      <w:pPr>
        <w:pStyle w:val="Paragraphedeliste"/>
        <w:numPr>
          <w:ilvl w:val="0"/>
          <w:numId w:val="4"/>
        </w:numPr>
        <w:spacing w:after="0"/>
        <w:rPr>
          <w:vertAlign w:val="subscript"/>
        </w:rPr>
      </w:pPr>
      <w:r>
        <w:t xml:space="preserve">On sait que </w:t>
      </w:r>
      <m:oMath>
        <m:box>
          <m:boxPr>
            <m:opEmu m:val="on"/>
            <m:ctrlPr>
              <w:rPr>
                <w:rFonts w:ascii="Cambria Math" w:hAnsi="Cambria Math"/>
              </w:rPr>
            </m:ctrlPr>
          </m:box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</m:acc>
          </m:e>
        </m:box>
      </m:oMath>
      <w:r w:rsidRPr="000E067F">
        <w:rPr>
          <w:color w:val="0070C0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-e.E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den>
            </m:f>
          </m:e>
        </m:d>
      </m:oMath>
      <w:r w:rsidRPr="00CC770B">
        <w:rPr>
          <w:b/>
        </w:rPr>
        <w:t xml:space="preserve">  </w:t>
      </w:r>
      <w:r w:rsidRPr="003A6198">
        <w:t>donc</w:t>
      </w:r>
      <w:r w:rsidR="00561AD7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dx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-e.E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</m:e>
            </m:eqArr>
          </m:e>
        </m:d>
      </m:oMath>
      <w:r w:rsidR="00561AD7">
        <w:t xml:space="preserve">  </w:t>
      </w:r>
      <w:r w:rsidR="004557FD">
        <w:sym w:font="Symbol" w:char="F0DE"/>
      </w:r>
      <w:r w:rsidR="00561AD7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 xml:space="preserve">x 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=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-e.E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.t+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  <m:sub/>
                </m:sSub>
              </m:den>
            </m:f>
          </m:e>
        </m:d>
      </m:oMath>
    </w:p>
    <w:p w:rsidR="003D34D9" w:rsidRDefault="00561AD7" w:rsidP="002D0C9D">
      <w:pPr>
        <w:spacing w:after="0"/>
      </w:pPr>
      <w:r>
        <w:t>On détermine les constantes c</w:t>
      </w:r>
      <w:r w:rsidRPr="00561AD7">
        <w:rPr>
          <w:vertAlign w:val="subscript"/>
        </w:rPr>
        <w:t>1</w:t>
      </w:r>
      <w:r>
        <w:t xml:space="preserve"> et c</w:t>
      </w:r>
      <w:r w:rsidRPr="00561AD7">
        <w:rPr>
          <w:vertAlign w:val="subscript"/>
        </w:rPr>
        <w:t>2</w:t>
      </w:r>
      <w:r>
        <w:t xml:space="preserve"> grâce aux conditions initiales. </w:t>
      </w:r>
    </w:p>
    <w:p w:rsidR="004557FD" w:rsidRDefault="00561AD7" w:rsidP="002D0C9D">
      <w:pPr>
        <w:spacing w:after="0"/>
        <w:rPr>
          <w:lang w:val="en-US"/>
        </w:rPr>
      </w:pPr>
      <w:r w:rsidRPr="00CC770B">
        <w:rPr>
          <w:lang w:val="en-US"/>
        </w:rPr>
        <w:t>A t=0s</w:t>
      </w:r>
      <w:r w:rsidR="003202A7">
        <w:rPr>
          <w:lang w:val="en-US"/>
        </w:rPr>
        <w:t>:</w:t>
      </w:r>
      <w:r w:rsidR="003202A7">
        <w:rPr>
          <w:lang w:val="en-US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o</m:t>
                </m:r>
              </m:sub>
            </m:sSub>
          </m:e>
        </m:acc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.cos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.sin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den>
            </m:f>
          </m:e>
        </m:d>
      </m:oMath>
      <w:r w:rsidR="004557FD">
        <w:rPr>
          <w:lang w:val="en-US"/>
        </w:rPr>
        <w:t xml:space="preserve">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.cos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.sin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  <m:r>
                      <w:rPr>
                        <w:rFonts w:ascii="Cambria Math" w:hAnsi="Cambria Math"/>
                        <w:lang w:val="en-US"/>
                      </w:rPr>
                      <m:t>.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.0 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e>
            </m:eqArr>
          </m:e>
        </m:d>
      </m:oMath>
      <w:r w:rsidRPr="00CC770B">
        <w:rPr>
          <w:lang w:val="en-US"/>
        </w:rPr>
        <w:t xml:space="preserve"> </w:t>
      </w:r>
    </w:p>
    <w:p w:rsidR="00AF3432" w:rsidRPr="004557FD" w:rsidRDefault="000E067F" w:rsidP="002D0C9D">
      <w:pPr>
        <w:spacing w:after="0"/>
        <w:rPr>
          <w:lang w:val="en-US"/>
        </w:rPr>
      </w:pPr>
      <w:r w:rsidRPr="004557FD">
        <w:rPr>
          <w:lang w:val="en-US"/>
        </w:rPr>
        <w:t xml:space="preserve"> </w:t>
      </w:r>
    </w:p>
    <w:p w:rsidR="003D34D9" w:rsidRPr="00561AD7" w:rsidRDefault="003D34D9" w:rsidP="003D34D9">
      <w:pPr>
        <w:spacing w:after="0"/>
      </w:pPr>
      <w:r w:rsidRPr="003D34D9">
        <w:t xml:space="preserve">Donc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=v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.cosα </w:t>
      </w:r>
      <w:r w:rsidR="00333228">
        <w:t xml:space="preserve"> </w:t>
      </w:r>
      <w:r>
        <w:t xml:space="preserve">et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=v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.sinα</w:t>
      </w:r>
    </w:p>
    <w:p w:rsidR="00561AD7" w:rsidRPr="003D34D9" w:rsidRDefault="00561AD7" w:rsidP="002D0C9D">
      <w:pPr>
        <w:spacing w:after="0"/>
      </w:pPr>
    </w:p>
    <w:p w:rsidR="00AF3432" w:rsidRDefault="003D34D9" w:rsidP="003D34D9">
      <w:r w:rsidRPr="003D34D9">
        <w:t>D’où</w:t>
      </w:r>
      <w: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.cosα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-e.E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.t 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.sinα </m:t>
                </m:r>
              </m:e>
            </m:eqArr>
          </m:e>
        </m:d>
      </m:oMath>
      <w:r w:rsidR="008E5EDC">
        <w:t xml:space="preserve">    donc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</w:rPr>
                  <m:t>.cosα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-e.E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</w:rPr>
                  <m:t>.t 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</w:rPr>
                  <m:t>.sinα</m:t>
                </m:r>
              </m:den>
            </m:f>
          </m:e>
        </m:d>
      </m:oMath>
    </w:p>
    <w:p w:rsidR="008E5EDC" w:rsidRDefault="003202A7" w:rsidP="000E067F">
      <w:pPr>
        <w:pStyle w:val="Paragraphedeliste"/>
      </w:pPr>
      <w:r>
        <w:t xml:space="preserve">       </w:t>
      </w:r>
      <w:r w:rsidR="008E5EDC">
        <w:t xml:space="preserve">On sait que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.cosα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-e.E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.t 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.sinα</m:t>
                </m:r>
              </m:den>
            </m:f>
          </m:e>
        </m:d>
      </m:oMath>
      <w:r w:rsidR="008E5EDC">
        <w:t xml:space="preserve"> donc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.cosα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-e.E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.t 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.sinα</m:t>
                </m:r>
              </m:e>
            </m:eqArr>
          </m:e>
        </m:d>
        <m:box>
          <m:boxPr>
            <m:opEmu m:val="on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  <w:i/>
              </w:rPr>
              <w:sym w:font="Symbol" w:char="F0DE"/>
            </m:r>
          </m:e>
        </m:box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OM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.cosα.t+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c'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 xml:space="preserve">y=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-e.E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.sinα.t+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c'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d>
      </m:oMath>
    </w:p>
    <w:p w:rsidR="00CC770B" w:rsidRDefault="00CC770B" w:rsidP="00CC770B">
      <w:pPr>
        <w:spacing w:after="0"/>
      </w:pPr>
      <w:r>
        <w:t>On détermine les constantes c’</w:t>
      </w:r>
      <w:r w:rsidRPr="00CC770B">
        <w:rPr>
          <w:vertAlign w:val="subscript"/>
        </w:rPr>
        <w:t>1</w:t>
      </w:r>
      <w:r>
        <w:t xml:space="preserve"> et c’</w:t>
      </w:r>
      <w:r w:rsidRPr="00CC770B">
        <w:rPr>
          <w:vertAlign w:val="subscript"/>
        </w:rPr>
        <w:t>2</w:t>
      </w:r>
      <w:r>
        <w:t xml:space="preserve"> grâce aux conditions initiales. </w:t>
      </w:r>
    </w:p>
    <w:p w:rsidR="00CC770B" w:rsidRDefault="00CC770B" w:rsidP="00CC770B">
      <w:pPr>
        <w:spacing w:after="0"/>
      </w:pPr>
      <w:r>
        <w:t>A t=0s</w:t>
      </w:r>
      <w:r w:rsidR="004557FD">
        <w:t xml:space="preserve"> : </w:t>
      </w:r>
      <w:r w:rsidR="004557FD">
        <w:tab/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OM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o</m:t>
                </m:r>
              </m:sub>
            </m:sSub>
          </m:e>
        </m:acc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d>
      </m:oMath>
      <w:r w:rsidR="004557FD" w:rsidRPr="004557FD">
        <w:t xml:space="preserve">      </w:t>
      </w:r>
      <w:r>
        <w:t xml:space="preserve"> </w:t>
      </w:r>
    </w:p>
    <w:p w:rsidR="00CC770B" w:rsidRDefault="000E067F" w:rsidP="00CC770B">
      <w:pPr>
        <w:spacing w:after="0"/>
      </w:pPr>
      <w:r>
        <w:t>D</w:t>
      </w:r>
      <w:r w:rsidR="00CC770B">
        <w:t>onc</w:t>
      </w:r>
      <w:r>
        <w:t xml:space="preserve"> </w:t>
      </w:r>
      <w:r w:rsidR="00CC770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CC770B">
        <w:t>=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.cosα.0+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c'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CC770B">
        <w:t xml:space="preserve">=0 </w:t>
      </w:r>
      <w:r>
        <w:t xml:space="preserve">                         </w:t>
      </w:r>
      <w:r w:rsidR="00CC770B">
        <w:t xml:space="preserve">donc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c'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CC770B">
        <w:t>=0.</w:t>
      </w:r>
    </w:p>
    <w:p w:rsidR="00CC770B" w:rsidRDefault="00CC770B" w:rsidP="00CC770B">
      <w:pPr>
        <w:spacing w:after="0"/>
      </w:pPr>
      <w:r>
        <w:t>Et</w:t>
      </w:r>
      <w:r w:rsidR="000E067F">
        <w:t xml:space="preserve">      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-e.E</m:t>
            </m:r>
          </m:num>
          <m:den>
            <m:r>
              <w:rPr>
                <w:rFonts w:ascii="Cambria Math" w:hAnsi="Cambria Math"/>
              </w:rPr>
              <m:t>2m</m:t>
            </m:r>
          </m:den>
        </m:f>
        <m:r>
          <m:rPr>
            <m:sty m:val="p"/>
          </m:rPr>
          <w:rPr>
            <w:rFonts w:ascii="Cambria Math" w:hAnsi="Cambria Math"/>
          </w:rPr>
          <m:t>.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.sinα.0+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c'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E067F">
        <w:t xml:space="preserve">=0       donc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c'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0E067F">
        <w:t xml:space="preserve">=0    </w:t>
      </w:r>
    </w:p>
    <w:p w:rsidR="00CC770B" w:rsidRDefault="00CC770B" w:rsidP="00CC770B">
      <w:pPr>
        <w:pStyle w:val="Paragraphedeliste"/>
      </w:pPr>
    </w:p>
    <w:p w:rsidR="000E067F" w:rsidRDefault="000E067F" w:rsidP="00CC770B">
      <w:pPr>
        <w:pStyle w:val="Paragraphedeliste"/>
      </w:pPr>
      <w:r>
        <w:t xml:space="preserve">D’où les équations horaires :  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</w:rPr>
                  <m:t>.cosα.t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①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y=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-e.E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</w:rPr>
                  <m:t>.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</w:rPr>
                  <m:t>.sinα.t ②</m:t>
                </m:r>
              </m:e>
            </m:eqArr>
          </m:e>
        </m:d>
      </m:oMath>
      <w:r>
        <w:rPr>
          <w:b/>
        </w:rPr>
        <w:t xml:space="preserve">        </w:t>
      </w:r>
      <w:r w:rsidRPr="009B2DAF">
        <w:t xml:space="preserve">donc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OM</m:t>
            </m:r>
          </m:e>
        </m:acc>
      </m:oMath>
      <w:r w:rsidRPr="009B2DAF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.cosα.t</m:t>
                </m:r>
                <m:r>
                  <w:rPr>
                    <w:rFonts w:ascii="Cambria Math" w:hAnsi="Cambria Math"/>
                  </w:rPr>
                  <m:t xml:space="preserve"> 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-e.E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.sinα.t</m:t>
                </m:r>
              </m:den>
            </m:f>
          </m:e>
        </m:d>
      </m:oMath>
    </w:p>
    <w:p w:rsidR="00F96629" w:rsidRDefault="00F96629" w:rsidP="00F96629">
      <w:pPr>
        <w:pStyle w:val="Paragraphedeliste"/>
        <w:ind w:left="1080"/>
      </w:pPr>
    </w:p>
    <w:p w:rsidR="00F96629" w:rsidRDefault="00F96629" w:rsidP="00F96629">
      <w:pPr>
        <w:pStyle w:val="Paragraphedeliste"/>
        <w:ind w:left="1080"/>
      </w:pPr>
    </w:p>
    <w:p w:rsidR="009B2DAF" w:rsidRDefault="009B2DAF" w:rsidP="009B2DAF">
      <w:pPr>
        <w:pStyle w:val="Paragraphedeliste"/>
        <w:numPr>
          <w:ilvl w:val="0"/>
          <w:numId w:val="4"/>
        </w:numPr>
      </w:pPr>
      <w:r>
        <w:lastRenderedPageBreak/>
        <w:t>Pour obtenir l’équation de la trajectoire, il faut exprimer y en fonction de x.</w:t>
      </w:r>
    </w:p>
    <w:p w:rsidR="009B2DAF" w:rsidRDefault="009B2DAF" w:rsidP="00054083">
      <w:pPr>
        <w:pStyle w:val="Paragraphedeliste"/>
        <w:ind w:left="1080"/>
      </w:pPr>
      <w:r>
        <w:t>On isole t dans l’é</w:t>
      </w:r>
      <w:r w:rsidR="00B03A1D">
        <w:t xml:space="preserve">galité </w:t>
      </w:r>
      <w:r w:rsidR="00B03A1D" w:rsidRPr="00B03A1D">
        <w:rPr>
          <w:bdr w:val="single" w:sz="4" w:space="0" w:color="auto"/>
        </w:rPr>
        <w:t>1</w:t>
      </w:r>
      <w:r>
        <w:t xml:space="preserve"> et on l’injecte dans l’é</w:t>
      </w:r>
      <w:r w:rsidR="00B03A1D">
        <w:t>galité</w:t>
      </w:r>
      <w:r>
        <w:t xml:space="preserve"> </w:t>
      </w:r>
      <w:r w:rsidR="00B03A1D" w:rsidRPr="00B03A1D">
        <w:rPr>
          <w:bdr w:val="single" w:sz="4" w:space="0" w:color="auto"/>
        </w:rPr>
        <w:t>2</w:t>
      </w:r>
      <w:r>
        <w:t>.</w:t>
      </w:r>
    </w:p>
    <w:p w:rsidR="009B2DAF" w:rsidRPr="00333228" w:rsidRDefault="008C1A7D" w:rsidP="00054083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t=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.cosα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y=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-e.E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2m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.cosα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.sinα.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.cosα</m:t>
                      </m:r>
                    </m:den>
                  </m:f>
                </m:e>
              </m:eqArr>
            </m:e>
          </m:d>
        </m:oMath>
      </m:oMathPara>
    </w:p>
    <w:p w:rsidR="00E22D6D" w:rsidRDefault="00054083">
      <w:r>
        <w:t xml:space="preserve">&lt;=&gt;    </w:t>
      </w:r>
      <w:r w:rsidRPr="00054083">
        <w:rPr>
          <w:b/>
        </w:rPr>
        <w:t xml:space="preserve">  </w:t>
      </w:r>
      <w:r w:rsidR="00E22D6D">
        <w:rPr>
          <w:b/>
        </w:rPr>
        <w:t xml:space="preserve">                                 </w:t>
      </w:r>
      <w:r w:rsidRPr="00054083">
        <w:rPr>
          <w:b/>
        </w:rPr>
        <w:t xml:space="preserve">  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borderBox>
          <m:borderBoxPr>
            <m:ctrlPr>
              <w:rPr>
                <w:rFonts w:ascii="Cambria Math" w:hAnsi="Cambria Math"/>
                <w:b/>
                <w:i/>
              </w:rPr>
            </m:ctrlPr>
          </m:borderBoxPr>
          <m:e>
            <m:r>
              <m:rPr>
                <m:sty m:val="bi"/>
              </m:rPr>
              <w:rPr>
                <w:rFonts w:ascii="Cambria Math" w:hAnsi="Cambria Math"/>
              </w:rPr>
              <m:t>y=</m:t>
            </m:r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-e.E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</m:den>
            </m:f>
            <m:r>
              <m:rPr>
                <m:sty m:val="b"/>
              </m:rPr>
              <w:rPr>
                <w:rFonts w:ascii="Cambria Math" w:hAnsi="Cambria Math"/>
              </w:rPr>
              <m:t>.</m:t>
            </m:r>
            <m:f>
              <m:fPr>
                <m:ctrlPr>
                  <w:rPr>
                    <w:rFonts w:ascii="Cambria Math" w:hAnsi="Cambria Math"/>
                    <w:b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.cosα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+tan</m:t>
            </m:r>
            <m:r>
              <m:rPr>
                <m:sty m:val="b"/>
              </m:rPr>
              <w:rPr>
                <w:rFonts w:ascii="Cambria Math" w:hAnsi="Cambria Math"/>
              </w:rPr>
              <m:t>α.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borderBox>
      </m:oMath>
      <w:r>
        <w:t xml:space="preserve"> </w:t>
      </w:r>
      <w:proofErr w:type="gramStart"/>
      <w:r w:rsidR="00B03A1D">
        <w:t>de</w:t>
      </w:r>
      <w:proofErr w:type="gramEnd"/>
      <w:r w:rsidR="00B03A1D">
        <w:t xml:space="preserve"> la forme  y = A x² + B x</w:t>
      </w:r>
    </w:p>
    <w:p w:rsidR="00B03A1D" w:rsidRDefault="00B03A1D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375285</wp:posOffset>
            </wp:positionV>
            <wp:extent cx="2379345" cy="1547495"/>
            <wp:effectExtent l="1905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Avec </w:t>
      </w:r>
      <w:r w:rsidRPr="00B03A1D">
        <w:rPr>
          <w:b/>
        </w:rPr>
        <w:t>A</w:t>
      </w:r>
      <w:r>
        <w:t xml:space="preserve"> = </w:t>
      </w:r>
      <m:oMath>
        <m:f>
          <m:fPr>
            <m:ctrlPr>
              <w:rPr>
                <w:rFonts w:ascii="Cambria Math" w:hAnsi="Cambria Math"/>
                <w:b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-e.E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.cosα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b/>
        </w:rPr>
        <w:t xml:space="preserve"> </w:t>
      </w:r>
      <w:r w:rsidRPr="00B03A1D">
        <w:t>et</w:t>
      </w:r>
      <w:r>
        <w:rPr>
          <w:b/>
        </w:rPr>
        <w:t xml:space="preserve">  B</w:t>
      </w:r>
      <w:r w:rsidRPr="00B03A1D">
        <w:t xml:space="preserve"> </w:t>
      </w:r>
      <w:proofErr w:type="gramStart"/>
      <w:r w:rsidRPr="00B03A1D">
        <w:t>=</w:t>
      </w:r>
      <w:r>
        <w:t xml:space="preserve"> </w:t>
      </w:r>
      <m:oMath>
        <m:r>
          <m:rPr>
            <m:sty m:val="bi"/>
          </m:rPr>
          <w:rPr>
            <w:rFonts w:ascii="Cambria Math" w:hAnsi="Cambria Math"/>
          </w:rPr>
          <m:t/>
        </m:r>
        <w:proofErr w:type="gramEnd"/>
        <m:r>
          <m:rPr>
            <m:sty m:val="bi"/>
          </m:rPr>
          <w:rPr>
            <w:rFonts w:ascii="Cambria Math" w:hAnsi="Cambria Math"/>
          </w:rPr>
          <m:t>n</m:t>
        </m:r>
        <m:r>
          <m:rPr>
            <m:sty m:val="b"/>
          </m:rPr>
          <w:rPr>
            <w:rFonts w:ascii="Cambria Math" w:hAnsi="Cambria Math"/>
          </w:rPr>
          <m:t>α</m:t>
        </m:r>
      </m:oMath>
      <w:r>
        <w:rPr>
          <w:b/>
        </w:rPr>
        <w:t xml:space="preserve"> </w:t>
      </w:r>
      <w:r>
        <w:t>, 2 constantes.</w:t>
      </w:r>
    </w:p>
    <w:p w:rsidR="00E22D6D" w:rsidRDefault="00E22D6D" w:rsidP="00E22D6D">
      <w:pPr>
        <w:pStyle w:val="Paragraphedeliste"/>
        <w:numPr>
          <w:ilvl w:val="0"/>
          <w:numId w:val="4"/>
        </w:numPr>
      </w:pPr>
      <w:r>
        <w:t xml:space="preserve">La trajectoire est une parabole. </w:t>
      </w:r>
    </w:p>
    <w:p w:rsidR="00E22D6D" w:rsidRDefault="00E22D6D" w:rsidP="00E22D6D"/>
    <w:p w:rsidR="00E22D6D" w:rsidRDefault="00E22D6D" w:rsidP="00E22D6D"/>
    <w:p w:rsidR="00E22D6D" w:rsidRDefault="00E22D6D" w:rsidP="00E22D6D"/>
    <w:p w:rsidR="00E22D6D" w:rsidRPr="00054083" w:rsidRDefault="00E22D6D" w:rsidP="00E22D6D"/>
    <w:p w:rsidR="00E22D6D" w:rsidRDefault="00524C75">
      <w:pPr>
        <w:rPr>
          <w:b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942657</wp:posOffset>
            </wp:positionH>
            <wp:positionV relativeFrom="paragraph">
              <wp:posOffset>57467</wp:posOffset>
            </wp:positionV>
            <wp:extent cx="5619750" cy="29146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432">
        <w:rPr>
          <w:b/>
          <w:u w:val="single"/>
        </w:rPr>
        <w:t>Exercice 2 :</w:t>
      </w:r>
      <w:r w:rsidR="00333228" w:rsidRPr="00333228">
        <w:rPr>
          <w:noProof/>
          <w:lang w:eastAsia="fr-FR"/>
        </w:rPr>
        <w:t xml:space="preserve"> </w:t>
      </w:r>
    </w:p>
    <w:p w:rsidR="00307616" w:rsidRDefault="00524C75" w:rsidP="00524C75">
      <w:pPr>
        <w:pStyle w:val="Paragraphedeliste"/>
        <w:numPr>
          <w:ilvl w:val="0"/>
          <w:numId w:val="5"/>
        </w:numPr>
        <w:rPr>
          <w:noProof/>
          <w:lang w:eastAsia="fr-FR"/>
        </w:rPr>
      </w:pPr>
      <w:r>
        <w:rPr>
          <w:noProof/>
          <w:lang w:eastAsia="fr-FR"/>
        </w:rPr>
        <w:t xml:space="preserve">et  2. </w:t>
      </w:r>
    </w:p>
    <w:p w:rsidR="00307616" w:rsidRDefault="00307616">
      <w:pPr>
        <w:rPr>
          <w:noProof/>
          <w:lang w:eastAsia="fr-FR"/>
        </w:rPr>
      </w:pPr>
    </w:p>
    <w:p w:rsidR="00307616" w:rsidRDefault="00307616">
      <w:pPr>
        <w:rPr>
          <w:noProof/>
          <w:lang w:eastAsia="fr-FR"/>
        </w:rPr>
      </w:pPr>
    </w:p>
    <w:p w:rsidR="00307616" w:rsidRDefault="00307616">
      <w:pPr>
        <w:rPr>
          <w:noProof/>
          <w:lang w:eastAsia="fr-FR"/>
        </w:rPr>
      </w:pPr>
    </w:p>
    <w:p w:rsidR="00307616" w:rsidRDefault="00307616">
      <w:pPr>
        <w:rPr>
          <w:noProof/>
          <w:lang w:eastAsia="fr-FR"/>
        </w:rPr>
      </w:pPr>
    </w:p>
    <w:p w:rsidR="00307616" w:rsidRDefault="00307616">
      <w:pPr>
        <w:rPr>
          <w:noProof/>
          <w:lang w:eastAsia="fr-FR"/>
        </w:rPr>
      </w:pPr>
    </w:p>
    <w:p w:rsidR="00307616" w:rsidRDefault="00307616">
      <w:pPr>
        <w:rPr>
          <w:noProof/>
          <w:lang w:eastAsia="fr-FR"/>
        </w:rPr>
      </w:pPr>
    </w:p>
    <w:p w:rsidR="00307616" w:rsidRDefault="00307616">
      <w:pPr>
        <w:rPr>
          <w:noProof/>
          <w:lang w:eastAsia="fr-FR"/>
        </w:rPr>
      </w:pPr>
    </w:p>
    <w:p w:rsidR="00524C75" w:rsidRDefault="00524C75" w:rsidP="00524C75">
      <w:pPr>
        <w:spacing w:after="0"/>
        <w:rPr>
          <w:noProof/>
          <w:lang w:eastAsia="fr-FR"/>
        </w:rPr>
      </w:pPr>
    </w:p>
    <w:p w:rsidR="00333228" w:rsidRDefault="00333228" w:rsidP="00524C75">
      <w:pPr>
        <w:spacing w:after="0"/>
        <w:rPr>
          <w:noProof/>
          <w:lang w:eastAsia="fr-FR"/>
        </w:rPr>
      </w:pPr>
      <w:r>
        <w:rPr>
          <w:noProof/>
          <w:lang w:eastAsia="fr-FR"/>
        </w:rPr>
        <w:t xml:space="preserve">Dans la partie (1), v est une fonction linéaire </w:t>
      </w:r>
      <w:r w:rsidR="00307616">
        <w:rPr>
          <w:noProof/>
          <w:lang w:eastAsia="fr-FR"/>
        </w:rPr>
        <w:t>d</w:t>
      </w:r>
      <w:r>
        <w:rPr>
          <w:noProof/>
          <w:lang w:eastAsia="fr-FR"/>
        </w:rPr>
        <w:t xml:space="preserve">e t. Dans la partie (2), v est une fonction croissante de </w:t>
      </w:r>
      <w:r w:rsidR="00524C75">
        <w:rPr>
          <w:noProof/>
          <w:lang w:eastAsia="fr-FR"/>
        </w:rPr>
        <w:t>t</w:t>
      </w:r>
      <w:r>
        <w:rPr>
          <w:noProof/>
          <w:lang w:eastAsia="fr-FR"/>
        </w:rPr>
        <w:t>. Dans la</w:t>
      </w:r>
      <w:r w:rsidR="00307616">
        <w:rPr>
          <w:noProof/>
          <w:lang w:eastAsia="fr-FR"/>
        </w:rPr>
        <w:t xml:space="preserve"> partie (3), v est une fonction</w:t>
      </w:r>
      <w:r>
        <w:rPr>
          <w:noProof/>
          <w:lang w:eastAsia="fr-FR"/>
        </w:rPr>
        <w:t xml:space="preserve"> constante.</w:t>
      </w:r>
    </w:p>
    <w:p w:rsidR="00333228" w:rsidRPr="00307616" w:rsidRDefault="00307616" w:rsidP="00524C75">
      <w:pPr>
        <w:spacing w:after="0"/>
        <w:rPr>
          <w:noProof/>
          <w:lang w:eastAsia="fr-FR"/>
        </w:rPr>
      </w:pPr>
      <w:r>
        <w:rPr>
          <w:noProof/>
          <w:lang w:eastAsia="fr-FR"/>
        </w:rPr>
        <w:t>3. Dans la partie (1), l’accélération est : a</w:t>
      </w:r>
      <w:r>
        <w:rPr>
          <w:noProof/>
          <w:vertAlign w:val="subscript"/>
          <w:lang w:eastAsia="fr-FR"/>
        </w:rPr>
        <w:t>1</w:t>
      </w:r>
      <w:r>
        <w:rPr>
          <w:noProof/>
          <w:lang w:eastAsia="fr-FR"/>
        </w:rPr>
        <w:t>=</w:t>
      </w:r>
      <m:oMath>
        <m:f>
          <m:fPr>
            <m:ctrlPr>
              <w:rPr>
                <w:rFonts w:ascii="Cambria Math" w:hAnsi="Cambria Math"/>
                <w:i/>
                <w:noProof/>
                <w:lang w:eastAsia="fr-FR"/>
              </w:rPr>
            </m:ctrlPr>
          </m:fPr>
          <m:num>
            <m:r>
              <w:rPr>
                <w:rFonts w:ascii="Cambria Math" w:hAnsi="Cambria Math"/>
                <w:noProof/>
                <w:lang w:eastAsia="fr-FR"/>
              </w:rPr>
              <m:t>∆v</m:t>
            </m:r>
          </m:num>
          <m:den>
            <m:r>
              <w:rPr>
                <w:rFonts w:ascii="Cambria Math" w:hAnsi="Cambria Math"/>
                <w:noProof/>
                <w:lang w:eastAsia="fr-FR"/>
              </w:rPr>
              <m:t>∆t</m:t>
            </m:r>
          </m:den>
        </m:f>
      </m:oMath>
      <w:r>
        <w:rPr>
          <w:noProof/>
          <w:lang w:eastAsia="fr-FR"/>
        </w:rPr>
        <w:t>=</w:t>
      </w:r>
      <m:oMath>
        <m:f>
          <m:fPr>
            <m:ctrlPr>
              <w:rPr>
                <w:rFonts w:ascii="Cambria Math" w:hAnsi="Cambria Math"/>
                <w:i/>
                <w:noProof/>
                <w:lang w:eastAsia="fr-FR"/>
              </w:rPr>
            </m:ctrlPr>
          </m:fPr>
          <m:num>
            <m:r>
              <w:rPr>
                <w:rFonts w:ascii="Cambria Math" w:hAnsi="Cambria Math"/>
                <w:noProof/>
                <w:lang w:eastAsia="fr-FR"/>
              </w:rPr>
              <m:t>6-4</m:t>
            </m:r>
          </m:num>
          <m:den>
            <m:r>
              <w:rPr>
                <w:rFonts w:ascii="Cambria Math" w:hAnsi="Cambria Math"/>
                <w:noProof/>
                <w:lang w:eastAsia="fr-FR"/>
              </w:rPr>
              <m:t>3-2</m:t>
            </m:r>
          </m:den>
        </m:f>
      </m:oMath>
      <w:r>
        <w:rPr>
          <w:noProof/>
          <w:lang w:eastAsia="fr-FR"/>
        </w:rPr>
        <w:t>=2 m.s</w:t>
      </w:r>
      <w:r>
        <w:rPr>
          <w:noProof/>
          <w:vertAlign w:val="superscript"/>
          <w:lang w:eastAsia="fr-FR"/>
        </w:rPr>
        <w:t>-2</w:t>
      </w:r>
      <w:r>
        <w:rPr>
          <w:noProof/>
          <w:lang w:eastAsia="fr-FR"/>
        </w:rPr>
        <w:t xml:space="preserve"> (en prenant par ex les points de coordonnées (2 ; 4) et (3 ; 6)</w:t>
      </w:r>
    </w:p>
    <w:p w:rsidR="00307616" w:rsidRDefault="00307616" w:rsidP="00524C75">
      <w:pPr>
        <w:spacing w:after="0"/>
        <w:rPr>
          <w:noProof/>
          <w:lang w:eastAsia="fr-FR"/>
        </w:rPr>
      </w:pPr>
      <w:r w:rsidRPr="00307616">
        <w:rPr>
          <w:noProof/>
          <w:lang w:eastAsia="fr-FR"/>
        </w:rPr>
        <w:t>Le mouvement est rectiligne accéléré</w:t>
      </w:r>
      <w:r>
        <w:rPr>
          <w:noProof/>
          <w:lang w:eastAsia="fr-FR"/>
        </w:rPr>
        <w:t>.</w:t>
      </w:r>
    </w:p>
    <w:p w:rsidR="00307616" w:rsidRPr="00307616" w:rsidRDefault="00307616" w:rsidP="00524C75">
      <w:pPr>
        <w:spacing w:after="0"/>
        <w:rPr>
          <w:noProof/>
          <w:lang w:eastAsia="fr-FR"/>
        </w:rPr>
      </w:pPr>
      <w:r>
        <w:rPr>
          <w:noProof/>
          <w:lang w:eastAsia="fr-FR"/>
        </w:rPr>
        <w:t>4. Dans la partie (3), a</w:t>
      </w:r>
      <w:r>
        <w:rPr>
          <w:noProof/>
          <w:vertAlign w:val="subscript"/>
          <w:lang w:eastAsia="fr-FR"/>
        </w:rPr>
        <w:t>3</w:t>
      </w:r>
      <w:r>
        <w:rPr>
          <w:noProof/>
          <w:lang w:eastAsia="fr-FR"/>
        </w:rPr>
        <w:t>=0. Le mouvement de la voiture est rectiligne uniforme.</w:t>
      </w:r>
    </w:p>
    <w:p w:rsidR="00A410EB" w:rsidRPr="00A410EB" w:rsidRDefault="00524C75" w:rsidP="00524C75">
      <w:pPr>
        <w:spacing w:after="0"/>
      </w:pPr>
      <w:r>
        <w:t>5</w:t>
      </w:r>
      <w:r w:rsidR="00A410EB">
        <w:t>.</w:t>
      </w:r>
      <w:r>
        <w:t xml:space="preserve"> </w:t>
      </w:r>
      <w:r w:rsidR="00A410EB">
        <w:t>On trace une tangente à la courbe à la date t=7s et on en détermine le coefficient directeur qui est égale à l’accélération a</w:t>
      </w:r>
      <w:r w:rsidR="00A410EB" w:rsidRPr="00524C75">
        <w:rPr>
          <w:vertAlign w:val="subscript"/>
        </w:rPr>
        <w:t>7</w:t>
      </w:r>
      <w:r w:rsidR="00A410EB">
        <w:t xml:space="preserve"> avec les points </w:t>
      </w:r>
      <w:proofErr w:type="gramStart"/>
      <w:r w:rsidR="00A410EB">
        <w:t>A</w:t>
      </w:r>
      <w:r w:rsidR="00307616">
        <w:t>(</w:t>
      </w:r>
      <w:proofErr w:type="gramEnd"/>
      <w:r w:rsidR="00307616">
        <w:t>5</w:t>
      </w:r>
      <w:bookmarkStart w:id="0" w:name="_GoBack"/>
      <w:bookmarkEnd w:id="0"/>
      <w:r w:rsidR="00A410EB">
        <w:t> ;</w:t>
      </w:r>
      <w:r w:rsidR="00307616">
        <w:t xml:space="preserve"> 10</w:t>
      </w:r>
      <w:r w:rsidR="00A410EB">
        <w:t>) et B</w:t>
      </w:r>
      <w:r w:rsidR="00307616">
        <w:t>(10,5</w:t>
      </w:r>
      <w:r w:rsidR="00A410EB">
        <w:t> ;</w:t>
      </w:r>
      <w:r w:rsidR="00307616">
        <w:t xml:space="preserve"> 13</w:t>
      </w:r>
      <w:r w:rsidR="00A410EB">
        <w:t>)</w:t>
      </w:r>
      <w:r w:rsidR="00333228">
        <w:t>.</w:t>
      </w:r>
    </w:p>
    <w:p w:rsidR="00A410EB" w:rsidRPr="00A410EB" w:rsidRDefault="00A410EB" w:rsidP="00524C75">
      <w:pPr>
        <w:pStyle w:val="Paragraphedeliste"/>
        <w:spacing w:after="0"/>
        <w:ind w:left="1080"/>
        <w:rPr>
          <w:lang w:val="en-US"/>
        </w:rPr>
      </w:pPr>
      <w:r w:rsidRPr="00A410EB">
        <w:rPr>
          <w:lang w:val="en-US"/>
        </w:rPr>
        <w:t>a</w:t>
      </w:r>
      <w:r w:rsidRPr="00A410EB">
        <w:rPr>
          <w:vertAlign w:val="subscript"/>
          <w:lang w:val="en-US"/>
        </w:rPr>
        <w:t>7</w:t>
      </w:r>
      <w:r w:rsidRPr="00A410EB">
        <w:rPr>
          <w:lang w:val="en-US"/>
        </w:rP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13-10</m:t>
            </m:r>
          </m:num>
          <m:den>
            <m:r>
              <w:rPr>
                <w:rFonts w:ascii="Cambria Math" w:hAnsi="Cambria Math"/>
                <w:lang w:val="en-US"/>
              </w:rPr>
              <m:t>10,5-5</m:t>
            </m:r>
          </m:den>
        </m:f>
      </m:oMath>
      <w:r w:rsidRPr="00A410EB">
        <w:rPr>
          <w:lang w:val="en-US"/>
        </w:rPr>
        <w:t>=0</w:t>
      </w:r>
      <w:proofErr w:type="gramStart"/>
      <w:r w:rsidRPr="00A410EB">
        <w:rPr>
          <w:lang w:val="en-US"/>
        </w:rPr>
        <w:t>,54</w:t>
      </w:r>
      <w:proofErr w:type="gramEnd"/>
      <w:r w:rsidRPr="00A410EB">
        <w:rPr>
          <w:lang w:val="en-US"/>
        </w:rPr>
        <w:t xml:space="preserve"> m.s</w:t>
      </w:r>
      <w:r w:rsidRPr="00A410EB">
        <w:rPr>
          <w:vertAlign w:val="superscript"/>
          <w:lang w:val="en-US"/>
        </w:rPr>
        <w:t>-</w:t>
      </w:r>
      <w:r w:rsidRPr="00A410EB">
        <w:rPr>
          <w:lang w:val="en-US"/>
        </w:rPr>
        <w:t>²</w:t>
      </w:r>
    </w:p>
    <w:p w:rsidR="00A410EB" w:rsidRPr="00F96629" w:rsidRDefault="00A410EB" w:rsidP="00F96629">
      <w:pPr>
        <w:pStyle w:val="Paragraphedeliste"/>
        <w:spacing w:after="0"/>
        <w:ind w:left="1080"/>
        <w:rPr>
          <w:b/>
          <w:lang w:val="en-US"/>
        </w:rPr>
      </w:pPr>
      <w:r w:rsidRPr="00A410EB">
        <w:rPr>
          <w:b/>
          <w:lang w:val="en-US"/>
        </w:rPr>
        <w:t>a</w:t>
      </w:r>
      <w:r w:rsidRPr="00A410EB">
        <w:rPr>
          <w:b/>
          <w:vertAlign w:val="subscript"/>
          <w:lang w:val="en-US"/>
        </w:rPr>
        <w:t>7</w:t>
      </w:r>
      <w:r w:rsidRPr="00A410EB">
        <w:rPr>
          <w:b/>
          <w:lang w:val="en-US"/>
        </w:rPr>
        <w:t>=0,54 m.s</w:t>
      </w:r>
      <w:r w:rsidRPr="00A410EB">
        <w:rPr>
          <w:b/>
          <w:vertAlign w:val="superscript"/>
          <w:lang w:val="en-US"/>
        </w:rPr>
        <w:t>-</w:t>
      </w:r>
      <w:r w:rsidRPr="00A410EB">
        <w:rPr>
          <w:b/>
          <w:lang w:val="en-US"/>
        </w:rPr>
        <w:t>²</w:t>
      </w:r>
    </w:p>
    <w:sectPr w:rsidR="00A410EB" w:rsidRPr="00F96629" w:rsidSect="003202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275" w:rsidRDefault="00316275" w:rsidP="00C6422E">
      <w:pPr>
        <w:spacing w:after="0" w:line="240" w:lineRule="auto"/>
      </w:pPr>
      <w:r>
        <w:separator/>
      </w:r>
    </w:p>
  </w:endnote>
  <w:endnote w:type="continuationSeparator" w:id="0">
    <w:p w:rsidR="00316275" w:rsidRDefault="00316275" w:rsidP="00C6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275" w:rsidRDefault="00316275" w:rsidP="00C6422E">
      <w:pPr>
        <w:spacing w:after="0" w:line="240" w:lineRule="auto"/>
      </w:pPr>
      <w:r>
        <w:separator/>
      </w:r>
    </w:p>
  </w:footnote>
  <w:footnote w:type="continuationSeparator" w:id="0">
    <w:p w:rsidR="00316275" w:rsidRDefault="00316275" w:rsidP="00C64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86614"/>
    <w:multiLevelType w:val="hybridMultilevel"/>
    <w:tmpl w:val="865A93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2680F"/>
    <w:multiLevelType w:val="hybridMultilevel"/>
    <w:tmpl w:val="21E83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3330A"/>
    <w:multiLevelType w:val="hybridMultilevel"/>
    <w:tmpl w:val="9EDA8B3A"/>
    <w:lvl w:ilvl="0" w:tplc="B204C672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E15BE0"/>
    <w:multiLevelType w:val="hybridMultilevel"/>
    <w:tmpl w:val="94AE75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A47FE0"/>
    <w:multiLevelType w:val="hybridMultilevel"/>
    <w:tmpl w:val="93ACCE42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557"/>
    <w:rsid w:val="00026796"/>
    <w:rsid w:val="00054083"/>
    <w:rsid w:val="000A4557"/>
    <w:rsid w:val="000E067F"/>
    <w:rsid w:val="001278E3"/>
    <w:rsid w:val="001526CF"/>
    <w:rsid w:val="002D0C9D"/>
    <w:rsid w:val="00307616"/>
    <w:rsid w:val="00316275"/>
    <w:rsid w:val="003202A7"/>
    <w:rsid w:val="00333228"/>
    <w:rsid w:val="00361DE4"/>
    <w:rsid w:val="003630DD"/>
    <w:rsid w:val="003A6198"/>
    <w:rsid w:val="003D34D9"/>
    <w:rsid w:val="004557FD"/>
    <w:rsid w:val="0051099C"/>
    <w:rsid w:val="00524C75"/>
    <w:rsid w:val="00561804"/>
    <w:rsid w:val="00561AD7"/>
    <w:rsid w:val="005D007E"/>
    <w:rsid w:val="00640CC7"/>
    <w:rsid w:val="0073166C"/>
    <w:rsid w:val="0077225B"/>
    <w:rsid w:val="007B4731"/>
    <w:rsid w:val="00821AA4"/>
    <w:rsid w:val="008C1A7D"/>
    <w:rsid w:val="008E5EDC"/>
    <w:rsid w:val="009B2DAF"/>
    <w:rsid w:val="00A410EB"/>
    <w:rsid w:val="00A61AA0"/>
    <w:rsid w:val="00AE4190"/>
    <w:rsid w:val="00AF3432"/>
    <w:rsid w:val="00B03A1D"/>
    <w:rsid w:val="00BD45B4"/>
    <w:rsid w:val="00BE4E9A"/>
    <w:rsid w:val="00C6422E"/>
    <w:rsid w:val="00CC770B"/>
    <w:rsid w:val="00E22D6D"/>
    <w:rsid w:val="00E9244D"/>
    <w:rsid w:val="00F16570"/>
    <w:rsid w:val="00F96629"/>
    <w:rsid w:val="00FC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3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2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2679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16570"/>
    <w:rPr>
      <w:color w:val="808080"/>
    </w:rPr>
  </w:style>
  <w:style w:type="paragraph" w:styleId="Paragraphedeliste">
    <w:name w:val="List Paragraph"/>
    <w:basedOn w:val="Normal"/>
    <w:uiPriority w:val="34"/>
    <w:qFormat/>
    <w:rsid w:val="003A619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422E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6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422E"/>
    <w:rPr>
      <w:lang w:eastAsia="en-US"/>
    </w:rPr>
  </w:style>
  <w:style w:type="paragraph" w:customStyle="1" w:styleId="01-02-">
    <w:name w:val="01-02-...."/>
    <w:basedOn w:val="Normal"/>
    <w:link w:val="01-02-Car"/>
    <w:autoRedefine/>
    <w:qFormat/>
    <w:rsid w:val="003202A7"/>
    <w:pPr>
      <w:spacing w:after="0" w:line="240" w:lineRule="auto"/>
    </w:pPr>
    <w:rPr>
      <w:rFonts w:asciiTheme="minorHAnsi" w:eastAsiaTheme="minorHAnsi" w:hAnsiTheme="minorHAnsi" w:cstheme="minorBidi"/>
      <w:b/>
      <w:caps/>
      <w:color w:val="FF0000"/>
      <w:sz w:val="24"/>
      <w:szCs w:val="24"/>
      <w:u w:val="single"/>
    </w:rPr>
  </w:style>
  <w:style w:type="character" w:customStyle="1" w:styleId="01-02-Car">
    <w:name w:val="01-02-.... Car"/>
    <w:basedOn w:val="Policepardfaut"/>
    <w:link w:val="01-02-"/>
    <w:rsid w:val="003202A7"/>
    <w:rPr>
      <w:rFonts w:asciiTheme="minorHAnsi" w:eastAsiaTheme="minorHAnsi" w:hAnsiTheme="minorHAnsi" w:cstheme="minorBidi"/>
      <w:b/>
      <w:caps/>
      <w:color w:val="FF0000"/>
      <w:sz w:val="24"/>
      <w:szCs w:val="24"/>
      <w:u w:val="single"/>
      <w:lang w:eastAsia="en-US"/>
    </w:rPr>
  </w:style>
  <w:style w:type="paragraph" w:customStyle="1" w:styleId="Gdmath">
    <w:name w:val="Gdmath"/>
    <w:basedOn w:val="Normal"/>
    <w:link w:val="GdmathCar"/>
    <w:rsid w:val="003202A7"/>
    <w:pPr>
      <w:spacing w:after="0"/>
    </w:pPr>
    <w:rPr>
      <w:rFonts w:ascii="Times New Roman" w:hAnsi="Times New Roman"/>
      <w:color w:val="000000"/>
      <w:sz w:val="24"/>
      <w:lang w:val="en-US"/>
    </w:rPr>
  </w:style>
  <w:style w:type="character" w:customStyle="1" w:styleId="GdmathCar">
    <w:name w:val="Gdmath Car"/>
    <w:basedOn w:val="Policepardfaut"/>
    <w:link w:val="Gdmath"/>
    <w:rsid w:val="003202A7"/>
    <w:rPr>
      <w:rFonts w:ascii="Times New Roman" w:hAnsi="Times New Roman"/>
      <w:color w:val="00000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31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2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2679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16570"/>
    <w:rPr>
      <w:color w:val="808080"/>
    </w:rPr>
  </w:style>
  <w:style w:type="paragraph" w:styleId="Paragraphedeliste">
    <w:name w:val="List Paragraph"/>
    <w:basedOn w:val="Normal"/>
    <w:uiPriority w:val="34"/>
    <w:qFormat/>
    <w:rsid w:val="003A619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422E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6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422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e\AppData\Roaming\Microsoft\Templates\gdmath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gdmath9</Template>
  <TotalTime>188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Axelle</dc:creator>
  <cp:lastModifiedBy>sylvie</cp:lastModifiedBy>
  <cp:revision>9</cp:revision>
  <cp:lastPrinted>2012-12-13T00:22:00Z</cp:lastPrinted>
  <dcterms:created xsi:type="dcterms:W3CDTF">2012-12-11T22:30:00Z</dcterms:created>
  <dcterms:modified xsi:type="dcterms:W3CDTF">2012-12-13T10:06:00Z</dcterms:modified>
</cp:coreProperties>
</file>