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78E" w:rsidRPr="008B478E" w:rsidRDefault="004D5E46" w:rsidP="008B478E">
      <w:pPr>
        <w:spacing w:after="96" w:line="320" w:lineRule="exact"/>
        <w:textAlignment w:val="baseline"/>
        <w:rPr>
          <w:rFonts w:eastAsia="Tahoma"/>
          <w:b/>
          <w:spacing w:val="8"/>
          <w:sz w:val="25"/>
          <w:u w:val="single"/>
          <w:lang w:val="fr-FR"/>
        </w:rPr>
      </w:pPr>
      <w:r>
        <w:rPr>
          <w:rFonts w:eastAsia="Tahoma"/>
          <w:b/>
          <w:spacing w:val="8"/>
          <w:sz w:val="25"/>
          <w:u w:val="single"/>
          <w:lang w:val="fr-FR"/>
        </w:rPr>
        <w:t>L</w:t>
      </w:r>
      <w:r w:rsidR="001E5A2A">
        <w:rPr>
          <w:rFonts w:eastAsia="Tahoma"/>
          <w:b/>
          <w:spacing w:val="8"/>
          <w:sz w:val="25"/>
          <w:u w:val="single"/>
          <w:lang w:val="fr-FR"/>
        </w:rPr>
        <w:t>E COR DES ALPES</w:t>
      </w:r>
      <w:r w:rsidR="001E5A2A" w:rsidRPr="001E5A2A">
        <w:rPr>
          <w:rFonts w:eastAsia="Tahoma"/>
          <w:b/>
          <w:spacing w:val="8"/>
          <w:sz w:val="25"/>
          <w:lang w:val="fr-FR"/>
        </w:rPr>
        <w:t xml:space="preserve">  (</w:t>
      </w:r>
      <w:r w:rsidR="001E5A2A" w:rsidRPr="001E5A2A">
        <w:rPr>
          <w:b/>
          <w:lang w:val="fr-FR"/>
        </w:rPr>
        <w:t>Bac S</w:t>
      </w:r>
      <w:r w:rsidR="001E5A2A">
        <w:rPr>
          <w:b/>
          <w:lang w:val="fr-FR"/>
        </w:rPr>
        <w:t xml:space="preserve"> </w:t>
      </w:r>
      <w:r w:rsidR="001E5A2A" w:rsidRPr="001E5A2A">
        <w:rPr>
          <w:b/>
          <w:lang w:val="fr-FR"/>
        </w:rPr>
        <w:t xml:space="preserve"> 2014 Métropole</w:t>
      </w:r>
      <w:r w:rsidR="001E5A2A">
        <w:rPr>
          <w:b/>
          <w:lang w:val="fr-FR"/>
        </w:rPr>
        <w:t>)</w:t>
      </w:r>
    </w:p>
    <w:tbl>
      <w:tblPr>
        <w:tblpPr w:leftFromText="141" w:rightFromText="141" w:vertAnchor="text" w:horzAnchor="margin" w:tblpY="-111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/>
        <w:tblCellMar>
          <w:left w:w="70" w:type="dxa"/>
          <w:right w:w="70" w:type="dxa"/>
        </w:tblCellMar>
        <w:tblLook w:val="0000"/>
      </w:tblPr>
      <w:tblGrid>
        <w:gridCol w:w="2130"/>
        <w:gridCol w:w="6616"/>
        <w:gridCol w:w="1914"/>
      </w:tblGrid>
      <w:tr w:rsidR="008B478E" w:rsidRPr="00081630" w:rsidTr="008B52D6">
        <w:trPr>
          <w:trHeight w:val="314"/>
        </w:trPr>
        <w:tc>
          <w:tcPr>
            <w:tcW w:w="2130" w:type="dxa"/>
            <w:shd w:val="clear" w:color="auto" w:fill="808080"/>
            <w:vAlign w:val="center"/>
          </w:tcPr>
          <w:p w:rsidR="008B478E" w:rsidRPr="002F4F7C" w:rsidRDefault="001E5A2A" w:rsidP="008B52D6">
            <w:pPr>
              <w:jc w:val="center"/>
              <w:rPr>
                <w:rFonts w:ascii="Calibri" w:hAnsi="Calibri"/>
                <w:b/>
                <w:i/>
                <w:szCs w:val="24"/>
              </w:rPr>
            </w:pPr>
            <w:proofErr w:type="spellStart"/>
            <w:r>
              <w:rPr>
                <w:rFonts w:ascii="Calibri" w:hAnsi="Calibri"/>
                <w:b/>
                <w:i/>
                <w:szCs w:val="24"/>
              </w:rPr>
              <w:t>corrigé</w:t>
            </w:r>
            <w:proofErr w:type="spellEnd"/>
            <w:r>
              <w:rPr>
                <w:rFonts w:ascii="Calibri" w:hAnsi="Calibri"/>
                <w:b/>
                <w:i/>
                <w:szCs w:val="24"/>
              </w:rPr>
              <w:t xml:space="preserve"> </w:t>
            </w:r>
            <w:r w:rsidR="008B478E" w:rsidRPr="002F4F7C">
              <w:rPr>
                <w:rFonts w:ascii="Calibri" w:hAnsi="Calibri"/>
                <w:b/>
                <w:i/>
                <w:szCs w:val="24"/>
              </w:rPr>
              <w:t>DS N°01</w:t>
            </w:r>
          </w:p>
        </w:tc>
        <w:tc>
          <w:tcPr>
            <w:tcW w:w="6616" w:type="dxa"/>
            <w:shd w:val="clear" w:color="auto" w:fill="808080"/>
            <w:vAlign w:val="center"/>
          </w:tcPr>
          <w:p w:rsidR="008B478E" w:rsidRPr="00613E16" w:rsidRDefault="008B478E" w:rsidP="008B52D6">
            <w:pPr>
              <w:jc w:val="center"/>
              <w:rPr>
                <w:rFonts w:ascii="Calibri" w:hAnsi="Calibri"/>
                <w:b/>
                <w:i/>
                <w:szCs w:val="24"/>
                <w:lang w:val="fr-FR"/>
              </w:rPr>
            </w:pPr>
            <w:r w:rsidRPr="00613E16">
              <w:rPr>
                <w:rFonts w:ascii="Calibri" w:hAnsi="Calibri"/>
                <w:b/>
                <w:i/>
                <w:szCs w:val="24"/>
                <w:lang w:val="fr-FR"/>
              </w:rPr>
              <w:t>PHYSIQUE -CHIMIE</w:t>
            </w:r>
          </w:p>
          <w:p w:rsidR="008B478E" w:rsidRPr="00613E16" w:rsidRDefault="008B478E" w:rsidP="008B52D6">
            <w:pPr>
              <w:jc w:val="center"/>
              <w:rPr>
                <w:rFonts w:ascii="Calibri" w:hAnsi="Calibri"/>
                <w:b/>
                <w:i/>
                <w:szCs w:val="24"/>
                <w:lang w:val="fr-FR"/>
              </w:rPr>
            </w:pPr>
            <w:r w:rsidRPr="00613E16">
              <w:rPr>
                <w:rFonts w:ascii="Calibri" w:hAnsi="Calibri"/>
                <w:b/>
                <w:i/>
                <w:szCs w:val="24"/>
                <w:lang w:val="fr-FR"/>
              </w:rPr>
              <w:t>1h (calculatrice autorisée)</w:t>
            </w:r>
          </w:p>
        </w:tc>
        <w:tc>
          <w:tcPr>
            <w:tcW w:w="1914" w:type="dxa"/>
            <w:shd w:val="clear" w:color="auto" w:fill="808080"/>
            <w:vAlign w:val="center"/>
          </w:tcPr>
          <w:p w:rsidR="008B478E" w:rsidRPr="002F4F7C" w:rsidRDefault="008B478E" w:rsidP="008B52D6">
            <w:pPr>
              <w:jc w:val="center"/>
              <w:rPr>
                <w:rFonts w:ascii="Calibri" w:hAnsi="Calibri"/>
                <w:b/>
                <w:i/>
                <w:szCs w:val="24"/>
              </w:rPr>
            </w:pPr>
            <w:r>
              <w:rPr>
                <w:rFonts w:ascii="Calibri" w:hAnsi="Calibri"/>
                <w:b/>
                <w:i/>
                <w:szCs w:val="24"/>
              </w:rPr>
              <w:t>SPE</w:t>
            </w:r>
          </w:p>
        </w:tc>
      </w:tr>
    </w:tbl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Pourra-ton entendre le cor à Haute </w:t>
      </w:r>
      <w:proofErr w:type="spellStart"/>
      <w:r w:rsidRPr="001E5A2A">
        <w:rPr>
          <w:lang w:val="fr-FR"/>
        </w:rPr>
        <w:t>Nendaz</w:t>
      </w:r>
      <w:proofErr w:type="spellEnd"/>
      <w:r w:rsidRPr="001E5A2A">
        <w:rPr>
          <w:lang w:val="fr-FR"/>
        </w:rPr>
        <w:t xml:space="preserve"> si le niveau d’intensité sonore est de 100 dB à un mètre de l’instrument ?</w:t>
      </w: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numPr>
          <w:ilvl w:val="0"/>
          <w:numId w:val="2"/>
        </w:numPr>
        <w:jc w:val="both"/>
        <w:rPr>
          <w:lang w:val="fr-FR"/>
        </w:rPr>
      </w:pPr>
      <w:r w:rsidRPr="001E5A2A">
        <w:rPr>
          <w:lang w:val="fr-FR"/>
        </w:rPr>
        <w:t xml:space="preserve">Déterminons la distance entre la source sonore (le cor) et Haute </w:t>
      </w:r>
      <w:proofErr w:type="spellStart"/>
      <w:r w:rsidRPr="001E5A2A">
        <w:rPr>
          <w:lang w:val="fr-FR"/>
        </w:rPr>
        <w:t>Nendaz</w:t>
      </w:r>
      <w:proofErr w:type="spellEnd"/>
      <w:r w:rsidRPr="001E5A2A">
        <w:rPr>
          <w:lang w:val="fr-FR"/>
        </w:rPr>
        <w:t> :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D’après la carte, 17 mm </w:t>
      </w:r>
      <w:r>
        <w:sym w:font="Wingdings" w:char="F0E0"/>
      </w:r>
      <w:r w:rsidRPr="001E5A2A">
        <w:rPr>
          <w:lang w:val="fr-FR"/>
        </w:rPr>
        <w:t xml:space="preserve"> 2 km 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On mesure sur la carte entre le point A et Haute </w:t>
      </w:r>
      <w:proofErr w:type="spellStart"/>
      <w:r w:rsidRPr="001E5A2A">
        <w:rPr>
          <w:lang w:val="fr-FR"/>
        </w:rPr>
        <w:t>Nendaz</w:t>
      </w:r>
      <w:proofErr w:type="spellEnd"/>
      <w:r w:rsidRPr="001E5A2A">
        <w:rPr>
          <w:lang w:val="fr-FR"/>
        </w:rPr>
        <w:t xml:space="preserve"> 75 mm </w:t>
      </w:r>
      <w:r>
        <w:sym w:font="Wingdings" w:char="F0E0"/>
      </w:r>
      <w:r w:rsidRPr="001E5A2A">
        <w:rPr>
          <w:lang w:val="fr-FR"/>
        </w:rPr>
        <w:t xml:space="preserve"> d</w:t>
      </w:r>
      <w:r w:rsidRPr="001E5A2A">
        <w:rPr>
          <w:vertAlign w:val="subscript"/>
          <w:lang w:val="fr-FR"/>
        </w:rPr>
        <w:t>2</w:t>
      </w:r>
      <w:r w:rsidRPr="001E5A2A">
        <w:rPr>
          <w:lang w:val="fr-FR"/>
        </w:rPr>
        <w:t xml:space="preserve"> km</w:t>
      </w: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Default="001E5A2A" w:rsidP="001E5A2A">
      <w:pPr>
        <w:jc w:val="both"/>
      </w:pPr>
      <w:r>
        <w:t>d</w:t>
      </w:r>
      <w:r>
        <w:rPr>
          <w:vertAlign w:val="subscript"/>
        </w:rPr>
        <w:t>2</w:t>
      </w:r>
      <w:r>
        <w:t xml:space="preserve"> = </w:t>
      </w:r>
      <w:r w:rsidRPr="004612F1">
        <w:rPr>
          <w:position w:val="-24"/>
        </w:rPr>
        <w:object w:dxaOrig="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30.75pt" o:ole="">
            <v:imagedata r:id="rId6" o:title=""/>
          </v:shape>
          <o:OLEObject Type="Embed" ProgID="Equation.DSMT4" ShapeID="_x0000_i1025" DrawAspect="Content" ObjectID="_1507962843" r:id="rId7"/>
        </w:object>
      </w:r>
      <w:r>
        <w:t xml:space="preserve"> = </w:t>
      </w:r>
      <w:r w:rsidRPr="00D4146D">
        <w:rPr>
          <w:b/>
        </w:rPr>
        <w:t>8</w:t>
      </w:r>
      <w:proofErr w:type="gramStart"/>
      <w:r w:rsidRPr="00D4146D">
        <w:rPr>
          <w:b/>
        </w:rPr>
        <w:t>,8</w:t>
      </w:r>
      <w:proofErr w:type="gramEnd"/>
      <w:r w:rsidRPr="00D4146D">
        <w:rPr>
          <w:b/>
        </w:rPr>
        <w:t xml:space="preserve"> km</w:t>
      </w:r>
    </w:p>
    <w:p w:rsidR="001E5A2A" w:rsidRDefault="001E5A2A" w:rsidP="001E5A2A">
      <w:pPr>
        <w:jc w:val="both"/>
      </w:pPr>
    </w:p>
    <w:p w:rsidR="001E5A2A" w:rsidRPr="001E5A2A" w:rsidRDefault="001E5A2A" w:rsidP="001E5A2A">
      <w:pPr>
        <w:numPr>
          <w:ilvl w:val="0"/>
          <w:numId w:val="2"/>
        </w:numPr>
        <w:jc w:val="both"/>
        <w:rPr>
          <w:lang w:val="fr-FR"/>
        </w:rPr>
      </w:pPr>
      <w:r w:rsidRPr="001E5A2A">
        <w:rPr>
          <w:lang w:val="fr-FR"/>
        </w:rPr>
        <w:t>Déterminons le niveau d’intensité sonore L</w:t>
      </w:r>
      <w:r w:rsidRPr="001E5A2A">
        <w:rPr>
          <w:vertAlign w:val="subscript"/>
          <w:lang w:val="fr-FR"/>
        </w:rPr>
        <w:t>2</w:t>
      </w:r>
      <w:r w:rsidRPr="001E5A2A">
        <w:rPr>
          <w:lang w:val="fr-FR"/>
        </w:rPr>
        <w:t xml:space="preserve"> à Haute-</w:t>
      </w:r>
      <w:proofErr w:type="spellStart"/>
      <w:r w:rsidRPr="001E5A2A">
        <w:rPr>
          <w:lang w:val="fr-FR"/>
        </w:rPr>
        <w:t>Nendaz</w:t>
      </w:r>
      <w:proofErr w:type="spellEnd"/>
      <w:r w:rsidRPr="001E5A2A">
        <w:rPr>
          <w:lang w:val="fr-FR"/>
        </w:rPr>
        <w:t> :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>L</w:t>
      </w:r>
      <w:r w:rsidRPr="001E5A2A">
        <w:rPr>
          <w:vertAlign w:val="subscript"/>
          <w:lang w:val="fr-FR"/>
        </w:rPr>
        <w:t>2</w:t>
      </w:r>
      <w:r w:rsidRPr="001E5A2A">
        <w:rPr>
          <w:lang w:val="fr-FR"/>
        </w:rPr>
        <w:t xml:space="preserve"> = 10 </w:t>
      </w:r>
      <w:proofErr w:type="gramStart"/>
      <w:r w:rsidRPr="001E5A2A">
        <w:rPr>
          <w:lang w:val="fr-FR"/>
        </w:rPr>
        <w:t>log(</w:t>
      </w:r>
      <w:proofErr w:type="gramEnd"/>
      <w:r w:rsidRPr="004612F1">
        <w:rPr>
          <w:position w:val="-30"/>
        </w:rPr>
        <w:object w:dxaOrig="279" w:dyaOrig="700">
          <v:shape id="_x0000_i1026" type="#_x0000_t75" style="width:14.25pt;height:35.25pt" o:ole="">
            <v:imagedata r:id="rId8" o:title=""/>
          </v:shape>
          <o:OLEObject Type="Embed" ProgID="Equation.DSMT4" ShapeID="_x0000_i1026" DrawAspect="Content" ObjectID="_1507962844" r:id="rId9"/>
        </w:object>
      </w:r>
      <w:r w:rsidRPr="001E5A2A">
        <w:rPr>
          <w:lang w:val="fr-FR"/>
        </w:rPr>
        <w:t>)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Or </w:t>
      </w:r>
      <w:r w:rsidRPr="001E5A2A">
        <w:rPr>
          <w:i/>
          <w:lang w:val="fr-FR"/>
        </w:rPr>
        <w:t>I</w:t>
      </w:r>
      <w:r w:rsidRPr="001E5A2A">
        <w:rPr>
          <w:i/>
          <w:vertAlign w:val="subscript"/>
          <w:lang w:val="fr-FR"/>
        </w:rPr>
        <w:t>2</w:t>
      </w:r>
      <w:r w:rsidRPr="001E5A2A">
        <w:rPr>
          <w:lang w:val="fr-FR"/>
        </w:rPr>
        <w:t xml:space="preserve"> = </w:t>
      </w:r>
      <w:r w:rsidRPr="00425830">
        <w:rPr>
          <w:position w:val="-30"/>
        </w:rPr>
        <w:object w:dxaOrig="660" w:dyaOrig="680">
          <v:shape id="_x0000_i1027" type="#_x0000_t75" style="width:33pt;height:33.75pt" o:ole="">
            <v:imagedata r:id="rId10" o:title=""/>
          </v:shape>
          <o:OLEObject Type="Embed" ProgID="Equation.DSMT4" ShapeID="_x0000_i1027" DrawAspect="Content" ObjectID="_1507962845" r:id="rId11"/>
        </w:object>
      </w:r>
      <w:r w:rsidRPr="001E5A2A">
        <w:rPr>
          <w:lang w:val="fr-FR"/>
        </w:rPr>
        <w:t xml:space="preserve"> et à une distance d</w:t>
      </w:r>
      <w:r w:rsidRPr="001E5A2A">
        <w:rPr>
          <w:vertAlign w:val="subscript"/>
          <w:lang w:val="fr-FR"/>
        </w:rPr>
        <w:t>1</w:t>
      </w:r>
      <w:r w:rsidRPr="001E5A2A">
        <w:rPr>
          <w:lang w:val="fr-FR"/>
        </w:rPr>
        <w:t xml:space="preserve"> = 1 m, on a </w:t>
      </w:r>
      <w:r w:rsidRPr="001E5A2A">
        <w:rPr>
          <w:i/>
          <w:lang w:val="fr-FR"/>
        </w:rPr>
        <w:t>I</w:t>
      </w:r>
      <w:r w:rsidRPr="001E5A2A">
        <w:rPr>
          <w:i/>
          <w:vertAlign w:val="subscript"/>
          <w:lang w:val="fr-FR"/>
        </w:rPr>
        <w:t>1</w:t>
      </w:r>
      <w:r w:rsidRPr="001E5A2A">
        <w:rPr>
          <w:lang w:val="fr-FR"/>
        </w:rPr>
        <w:t xml:space="preserve"> = </w:t>
      </w:r>
      <w:r w:rsidRPr="00425830">
        <w:rPr>
          <w:position w:val="-30"/>
        </w:rPr>
        <w:object w:dxaOrig="660" w:dyaOrig="680">
          <v:shape id="_x0000_i1028" type="#_x0000_t75" style="width:33pt;height:33.75pt" o:ole="">
            <v:imagedata r:id="rId12" o:title=""/>
          </v:shape>
          <o:OLEObject Type="Embed" ProgID="Equation.DSMT4" ShapeID="_x0000_i1028" DrawAspect="Content" ObjectID="_1507962846" r:id="rId13"/>
        </w:object>
      </w:r>
      <w:r w:rsidRPr="001E5A2A">
        <w:rPr>
          <w:lang w:val="fr-FR"/>
        </w:rPr>
        <w:t xml:space="preserve"> </w:t>
      </w:r>
    </w:p>
    <w:p w:rsidR="001E5A2A" w:rsidRPr="001E5A2A" w:rsidRDefault="001E5A2A" w:rsidP="001E5A2A">
      <w:pPr>
        <w:jc w:val="both"/>
        <w:rPr>
          <w:lang w:val="fr-FR"/>
        </w:rPr>
      </w:pPr>
      <w:proofErr w:type="gramStart"/>
      <w:r w:rsidRPr="001E5A2A">
        <w:rPr>
          <w:lang w:val="fr-FR"/>
        </w:rPr>
        <w:t>donc</w:t>
      </w:r>
      <w:proofErr w:type="gramEnd"/>
      <w:r w:rsidRPr="001E5A2A">
        <w:rPr>
          <w:lang w:val="fr-FR"/>
        </w:rPr>
        <w:t xml:space="preserve"> </w:t>
      </w:r>
      <w:r w:rsidRPr="00A45373">
        <w:rPr>
          <w:position w:val="-30"/>
        </w:rPr>
        <w:object w:dxaOrig="279" w:dyaOrig="680">
          <v:shape id="_x0000_i1029" type="#_x0000_t75" style="width:14.25pt;height:33.75pt" o:ole="">
            <v:imagedata r:id="rId14" o:title=""/>
          </v:shape>
          <o:OLEObject Type="Embed" ProgID="Equation.DSMT4" ShapeID="_x0000_i1029" DrawAspect="Content" ObjectID="_1507962847" r:id="rId15"/>
        </w:object>
      </w:r>
      <w:r w:rsidRPr="001E5A2A">
        <w:rPr>
          <w:lang w:val="fr-FR"/>
        </w:rPr>
        <w:t xml:space="preserve"> = </w:t>
      </w:r>
      <w:r w:rsidRPr="00A45373">
        <w:rPr>
          <w:position w:val="-60"/>
        </w:rPr>
        <w:object w:dxaOrig="2880" w:dyaOrig="1320">
          <v:shape id="_x0000_i1030" type="#_x0000_t75" style="width:2in;height:66pt" o:ole="">
            <v:imagedata r:id="rId16" o:title=""/>
          </v:shape>
          <o:OLEObject Type="Embed" ProgID="Equation.DSMT4" ShapeID="_x0000_i1030" DrawAspect="Content" ObjectID="_1507962848" r:id="rId17"/>
        </w:objec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Ainsi </w:t>
      </w:r>
      <w:r w:rsidRPr="001E5A2A">
        <w:rPr>
          <w:i/>
          <w:lang w:val="fr-FR"/>
        </w:rPr>
        <w:t>I</w:t>
      </w:r>
      <w:r w:rsidRPr="001E5A2A">
        <w:rPr>
          <w:i/>
          <w:vertAlign w:val="subscript"/>
          <w:lang w:val="fr-FR"/>
        </w:rPr>
        <w:t>2</w:t>
      </w:r>
      <w:r w:rsidRPr="001E5A2A">
        <w:rPr>
          <w:lang w:val="fr-FR"/>
        </w:rPr>
        <w:t xml:space="preserve"> </w:t>
      </w:r>
      <w:proofErr w:type="gramStart"/>
      <w:r w:rsidRPr="001E5A2A">
        <w:rPr>
          <w:lang w:val="fr-FR"/>
        </w:rPr>
        <w:t xml:space="preserve">= </w:t>
      </w:r>
      <w:proofErr w:type="gramEnd"/>
      <w:r w:rsidRPr="00A45373">
        <w:rPr>
          <w:position w:val="-30"/>
        </w:rPr>
        <w:object w:dxaOrig="380" w:dyaOrig="720">
          <v:shape id="_x0000_i1031" type="#_x0000_t75" style="width:18.75pt;height:36pt" o:ole="">
            <v:imagedata r:id="rId18" o:title=""/>
          </v:shape>
          <o:OLEObject Type="Embed" ProgID="Equation.DSMT4" ShapeID="_x0000_i1031" DrawAspect="Content" ObjectID="_1507962849" r:id="rId19"/>
        </w:object>
      </w:r>
      <w:r w:rsidRPr="001E5A2A">
        <w:rPr>
          <w:lang w:val="fr-FR"/>
        </w:rPr>
        <w:t xml:space="preserve">. </w:t>
      </w:r>
      <w:r w:rsidRPr="001E5A2A">
        <w:rPr>
          <w:i/>
          <w:lang w:val="fr-FR"/>
        </w:rPr>
        <w:t>I</w:t>
      </w:r>
      <w:r w:rsidRPr="001E5A2A">
        <w:rPr>
          <w:i/>
          <w:vertAlign w:val="subscript"/>
          <w:lang w:val="fr-FR"/>
        </w:rPr>
        <w:t>1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i/>
          <w:lang w:val="fr-FR"/>
        </w:rPr>
        <w:t>L</w:t>
      </w:r>
      <w:r w:rsidRPr="001E5A2A">
        <w:rPr>
          <w:i/>
          <w:vertAlign w:val="subscript"/>
          <w:lang w:val="fr-FR"/>
        </w:rPr>
        <w:t>2</w:t>
      </w:r>
      <w:r w:rsidRPr="001E5A2A">
        <w:rPr>
          <w:i/>
          <w:lang w:val="fr-FR"/>
        </w:rPr>
        <w:t xml:space="preserve"> </w:t>
      </w:r>
      <w:r w:rsidRPr="001E5A2A">
        <w:rPr>
          <w:lang w:val="fr-FR"/>
        </w:rPr>
        <w:t>= 10 log</w:t>
      </w:r>
      <w:r w:rsidRPr="00A45373">
        <w:rPr>
          <w:position w:val="-66"/>
        </w:rPr>
        <w:object w:dxaOrig="859" w:dyaOrig="1440">
          <v:shape id="_x0000_i1032" type="#_x0000_t75" style="width:42.75pt;height:1in" o:ole="">
            <v:imagedata r:id="rId20" o:title=""/>
          </v:shape>
          <o:OLEObject Type="Embed" ProgID="Equation.DSMT4" ShapeID="_x0000_i1032" DrawAspect="Content" ObjectID="_1507962850" r:id="rId21"/>
        </w:object>
      </w:r>
      <w:r w:rsidRPr="001E5A2A">
        <w:rPr>
          <w:lang w:val="fr-FR"/>
        </w:rPr>
        <w:t xml:space="preserve"> = 10 log </w:t>
      </w:r>
      <w:r w:rsidRPr="00D67E77">
        <w:rPr>
          <w:position w:val="-32"/>
        </w:rPr>
        <w:object w:dxaOrig="900" w:dyaOrig="760">
          <v:shape id="_x0000_i1033" type="#_x0000_t75" style="width:45pt;height:38.25pt" o:ole="">
            <v:imagedata r:id="rId22" o:title=""/>
          </v:shape>
          <o:OLEObject Type="Embed" ProgID="Equation.DSMT4" ShapeID="_x0000_i1033" DrawAspect="Content" ObjectID="_1507962851" r:id="rId23"/>
        </w:object>
      </w:r>
      <w:r w:rsidRPr="001E5A2A">
        <w:rPr>
          <w:lang w:val="fr-FR"/>
        </w:rPr>
        <w:t xml:space="preserve"> = 10 log</w:t>
      </w:r>
      <w:r w:rsidRPr="00D67E77">
        <w:rPr>
          <w:position w:val="-32"/>
        </w:rPr>
        <w:object w:dxaOrig="600" w:dyaOrig="760">
          <v:shape id="_x0000_i1034" type="#_x0000_t75" style="width:30pt;height:38.25pt" o:ole="">
            <v:imagedata r:id="rId24" o:title=""/>
          </v:shape>
          <o:OLEObject Type="Embed" ProgID="Equation.DSMT4" ShapeID="_x0000_i1034" DrawAspect="Content" ObjectID="_1507962852" r:id="rId25"/>
        </w:object>
      </w:r>
      <w:r w:rsidRPr="001E5A2A">
        <w:rPr>
          <w:lang w:val="fr-FR"/>
        </w:rPr>
        <w:t xml:space="preserve"> + 10 log</w:t>
      </w:r>
      <w:r w:rsidRPr="00D67E77">
        <w:rPr>
          <w:position w:val="-32"/>
        </w:rPr>
        <w:object w:dxaOrig="520" w:dyaOrig="760">
          <v:shape id="_x0000_i1035" type="#_x0000_t75" style="width:26.25pt;height:38.25pt" o:ole="">
            <v:imagedata r:id="rId26" o:title=""/>
          </v:shape>
          <o:OLEObject Type="Embed" ProgID="Equation.DSMT4" ShapeID="_x0000_i1035" DrawAspect="Content" ObjectID="_1507962853" r:id="rId27"/>
        </w:object>
      </w:r>
    </w:p>
    <w:p w:rsidR="001E5A2A" w:rsidRPr="000F5ADF" w:rsidRDefault="001E5A2A" w:rsidP="001E5A2A">
      <w:pPr>
        <w:jc w:val="both"/>
        <w:rPr>
          <w:lang w:val="de-DE"/>
        </w:rPr>
      </w:pPr>
      <w:r w:rsidRPr="000F5ADF">
        <w:rPr>
          <w:i/>
          <w:lang w:val="de-DE"/>
        </w:rPr>
        <w:t>L</w:t>
      </w:r>
      <w:r w:rsidRPr="000F5ADF">
        <w:rPr>
          <w:i/>
          <w:vertAlign w:val="subscript"/>
          <w:lang w:val="de-DE"/>
        </w:rPr>
        <w:t>2</w:t>
      </w:r>
      <w:r w:rsidRPr="000F5ADF">
        <w:rPr>
          <w:i/>
          <w:lang w:val="de-DE"/>
        </w:rPr>
        <w:t xml:space="preserve"> </w:t>
      </w:r>
      <w:r w:rsidRPr="000F5ADF">
        <w:rPr>
          <w:lang w:val="de-DE"/>
        </w:rPr>
        <w:t>= 10 log</w:t>
      </w:r>
      <w:r w:rsidRPr="00D67E77">
        <w:rPr>
          <w:position w:val="-32"/>
        </w:rPr>
        <w:object w:dxaOrig="600" w:dyaOrig="760">
          <v:shape id="_x0000_i1036" type="#_x0000_t75" style="width:30pt;height:38.25pt" o:ole="">
            <v:imagedata r:id="rId24" o:title=""/>
          </v:shape>
          <o:OLEObject Type="Embed" ProgID="Equation.DSMT4" ShapeID="_x0000_i1036" DrawAspect="Content" ObjectID="_1507962854" r:id="rId28"/>
        </w:object>
      </w:r>
      <w:r w:rsidRPr="000F5ADF">
        <w:rPr>
          <w:lang w:val="de-DE"/>
        </w:rPr>
        <w:t xml:space="preserve"> + </w:t>
      </w:r>
      <w:r w:rsidRPr="000F5ADF">
        <w:rPr>
          <w:i/>
          <w:lang w:val="de-DE"/>
        </w:rPr>
        <w:t>L</w:t>
      </w:r>
      <w:r w:rsidRPr="000F5ADF">
        <w:rPr>
          <w:i/>
          <w:vertAlign w:val="subscript"/>
          <w:lang w:val="de-DE"/>
        </w:rPr>
        <w:t>1</w:t>
      </w:r>
    </w:p>
    <w:p w:rsidR="001E5A2A" w:rsidRPr="000F5ADF" w:rsidRDefault="001E5A2A" w:rsidP="001E5A2A">
      <w:pPr>
        <w:jc w:val="both"/>
        <w:rPr>
          <w:b/>
          <w:lang w:val="de-DE"/>
        </w:rPr>
      </w:pPr>
      <w:r w:rsidRPr="000F5ADF">
        <w:rPr>
          <w:i/>
          <w:lang w:val="de-DE"/>
        </w:rPr>
        <w:t>L</w:t>
      </w:r>
      <w:r w:rsidRPr="000F5ADF">
        <w:rPr>
          <w:i/>
          <w:vertAlign w:val="subscript"/>
          <w:lang w:val="de-DE"/>
        </w:rPr>
        <w:t>2</w:t>
      </w:r>
      <w:r w:rsidRPr="000F5ADF">
        <w:rPr>
          <w:lang w:val="de-DE"/>
        </w:rPr>
        <w:t xml:space="preserve"> = 10 log</w:t>
      </w:r>
      <w:r w:rsidRPr="004C0223">
        <w:rPr>
          <w:position w:val="-30"/>
        </w:rPr>
        <w:object w:dxaOrig="1500" w:dyaOrig="720">
          <v:shape id="_x0000_i1037" type="#_x0000_t75" style="width:75pt;height:36pt" o:ole="">
            <v:imagedata r:id="rId29" o:title=""/>
          </v:shape>
          <o:OLEObject Type="Embed" ProgID="Equation.DSMT4" ShapeID="_x0000_i1037" DrawAspect="Content" ObjectID="_1507962855" r:id="rId30"/>
        </w:object>
      </w:r>
      <w:r w:rsidRPr="000F5ADF">
        <w:rPr>
          <w:lang w:val="de-DE"/>
        </w:rPr>
        <w:t xml:space="preserve"> + 100 = </w:t>
      </w:r>
      <w:r w:rsidRPr="000F5ADF">
        <w:rPr>
          <w:b/>
          <w:lang w:val="de-DE"/>
        </w:rPr>
        <w:t>21 dB</w:t>
      </w:r>
    </w:p>
    <w:p w:rsidR="001E5A2A" w:rsidRPr="000F5ADF" w:rsidRDefault="001E5A2A" w:rsidP="001E5A2A">
      <w:pPr>
        <w:jc w:val="both"/>
        <w:rPr>
          <w:lang w:val="de-DE"/>
        </w:rPr>
      </w:pPr>
    </w:p>
    <w:p w:rsidR="001E5A2A" w:rsidRPr="001E5A2A" w:rsidRDefault="001E5A2A" w:rsidP="001E5A2A">
      <w:pPr>
        <w:numPr>
          <w:ilvl w:val="0"/>
          <w:numId w:val="2"/>
        </w:numPr>
        <w:jc w:val="both"/>
        <w:rPr>
          <w:lang w:val="fr-FR"/>
        </w:rPr>
      </w:pPr>
      <w:r w:rsidRPr="001E5A2A">
        <w:rPr>
          <w:lang w:val="fr-FR"/>
        </w:rPr>
        <w:t xml:space="preserve">Déterminons la fréquence </w:t>
      </w:r>
      <w:r w:rsidRPr="001E5A2A">
        <w:rPr>
          <w:i/>
          <w:lang w:val="fr-FR"/>
        </w:rPr>
        <w:t xml:space="preserve">f </w:t>
      </w:r>
      <w:r w:rsidRPr="001E5A2A">
        <w:rPr>
          <w:lang w:val="fr-FR"/>
        </w:rPr>
        <w:t>de la note émise par le cor :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D’après le document 2, longueur d’onde de la note la plus grave possède une longueur d’onde </w:t>
      </w:r>
      <w:r>
        <w:t>λ</w:t>
      </w:r>
      <w:r w:rsidRPr="001E5A2A">
        <w:rPr>
          <w:lang w:val="fr-FR"/>
        </w:rPr>
        <w:t xml:space="preserve"> égale à deux fois la longueur L du cor.</w:t>
      </w:r>
    </w:p>
    <w:p w:rsidR="001E5A2A" w:rsidRPr="001E5A2A" w:rsidRDefault="001E5A2A" w:rsidP="001E5A2A">
      <w:pPr>
        <w:jc w:val="both"/>
        <w:rPr>
          <w:lang w:val="fr-FR"/>
        </w:rPr>
      </w:pPr>
      <w:r>
        <w:t>λ</w:t>
      </w:r>
      <w:r w:rsidRPr="001E5A2A">
        <w:rPr>
          <w:lang w:val="fr-FR"/>
        </w:rPr>
        <w:t xml:space="preserve"> = 2L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De plus </w:t>
      </w:r>
      <w:r>
        <w:t>λ</w:t>
      </w:r>
      <w:r w:rsidRPr="001E5A2A">
        <w:rPr>
          <w:lang w:val="fr-FR"/>
        </w:rPr>
        <w:t xml:space="preserve"> </w:t>
      </w:r>
      <w:proofErr w:type="gramStart"/>
      <w:r w:rsidRPr="001E5A2A">
        <w:rPr>
          <w:lang w:val="fr-FR"/>
        </w:rPr>
        <w:t xml:space="preserve">= </w:t>
      </w:r>
      <w:r w:rsidRPr="00003D7F">
        <w:rPr>
          <w:position w:val="-24"/>
        </w:rPr>
        <w:object w:dxaOrig="240" w:dyaOrig="620">
          <v:shape id="_x0000_i1038" type="#_x0000_t75" style="width:12pt;height:30.75pt" o:ole="">
            <v:imagedata r:id="rId31" o:title=""/>
          </v:shape>
          <o:OLEObject Type="Embed" ProgID="Equation.DSMT4" ShapeID="_x0000_i1038" DrawAspect="Content" ObjectID="_1507962856" r:id="rId32"/>
        </w:object>
      </w:r>
      <w:r w:rsidRPr="001E5A2A">
        <w:rPr>
          <w:lang w:val="fr-FR"/>
        </w:rPr>
        <w:t xml:space="preserve"> , soit f = </w:t>
      </w:r>
      <w:r w:rsidRPr="00003D7F">
        <w:rPr>
          <w:position w:val="-24"/>
        </w:rPr>
        <w:object w:dxaOrig="260" w:dyaOrig="620">
          <v:shape id="_x0000_i1039" type="#_x0000_t75" style="width:12.75pt;height:30.75pt" o:ole="">
            <v:imagedata r:id="rId33" o:title=""/>
          </v:shape>
          <o:OLEObject Type="Embed" ProgID="Equation.DSMT4" ShapeID="_x0000_i1039" DrawAspect="Content" ObjectID="_1507962857" r:id="rId34"/>
        </w:object>
      </w:r>
      <w:r w:rsidRPr="001E5A2A">
        <w:rPr>
          <w:lang w:val="fr-FR"/>
        </w:rPr>
        <w:t xml:space="preserve"> donc f = </w:t>
      </w:r>
      <w:r w:rsidRPr="00003D7F">
        <w:rPr>
          <w:position w:val="-24"/>
        </w:rPr>
        <w:object w:dxaOrig="380" w:dyaOrig="620">
          <v:shape id="_x0000_i1040" type="#_x0000_t75" style="width:18.75pt;height:30.75pt" o:ole="">
            <v:imagedata r:id="rId35" o:title=""/>
          </v:shape>
          <o:OLEObject Type="Embed" ProgID="Equation.DSMT4" ShapeID="_x0000_i1040" DrawAspect="Content" ObjectID="_1507962858" r:id="rId36"/>
        </w:objec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En considérant que la température est de 20°C, v = 343 </w:t>
      </w:r>
      <w:proofErr w:type="spellStart"/>
      <w:r w:rsidRPr="001E5A2A">
        <w:rPr>
          <w:lang w:val="fr-FR"/>
        </w:rPr>
        <w:t>m.s</w:t>
      </w:r>
      <w:proofErr w:type="spellEnd"/>
      <w:r w:rsidRPr="001E5A2A">
        <w:rPr>
          <w:vertAlign w:val="superscript"/>
          <w:lang w:val="fr-FR"/>
        </w:rPr>
        <w:t>–1</w:t>
      </w:r>
      <w:r w:rsidRPr="001E5A2A">
        <w:rPr>
          <w:lang w:val="fr-FR"/>
        </w:rPr>
        <w:t>.</w:t>
      </w:r>
    </w:p>
    <w:p w:rsidR="001E5A2A" w:rsidRDefault="001E5A2A" w:rsidP="001E5A2A">
      <w:pPr>
        <w:jc w:val="both"/>
      </w:pPr>
      <w:r>
        <w:t xml:space="preserve">f = </w:t>
      </w:r>
      <w:r w:rsidRPr="004B699A">
        <w:rPr>
          <w:position w:val="-28"/>
        </w:rPr>
        <w:object w:dxaOrig="780" w:dyaOrig="660">
          <v:shape id="_x0000_i1041" type="#_x0000_t75" style="width:39pt;height:33pt" o:ole="">
            <v:imagedata r:id="rId37" o:title=""/>
          </v:shape>
          <o:OLEObject Type="Embed" ProgID="Equation.DSMT4" ShapeID="_x0000_i1041" DrawAspect="Content" ObjectID="_1507962859" r:id="rId38"/>
        </w:object>
      </w:r>
      <w:r>
        <w:t xml:space="preserve"> = </w:t>
      </w:r>
      <w:r w:rsidRPr="004B699A">
        <w:rPr>
          <w:b/>
        </w:rPr>
        <w:t>50 Hz</w:t>
      </w:r>
    </w:p>
    <w:p w:rsidR="001E5A2A" w:rsidRPr="001E5A2A" w:rsidRDefault="001E5A2A" w:rsidP="001E5A2A">
      <w:pPr>
        <w:numPr>
          <w:ilvl w:val="0"/>
          <w:numId w:val="2"/>
        </w:numPr>
        <w:jc w:val="both"/>
        <w:rPr>
          <w:lang w:val="fr-FR"/>
        </w:rPr>
      </w:pPr>
      <w:r w:rsidRPr="001E5A2A">
        <w:rPr>
          <w:lang w:val="fr-FR"/>
        </w:rPr>
        <w:br w:type="page"/>
      </w:r>
      <w:r w:rsidRPr="001E5A2A">
        <w:rPr>
          <w:lang w:val="fr-FR"/>
        </w:rPr>
        <w:lastRenderedPageBreak/>
        <w:t>Utilisons le document 4 pour déterminer si le cor sera audible :</w:t>
      </w:r>
    </w:p>
    <w:p w:rsidR="001E5A2A" w:rsidRPr="001E5A2A" w:rsidRDefault="007B7097" w:rsidP="001E5A2A">
      <w:pPr>
        <w:jc w:val="both"/>
        <w:rPr>
          <w:lang w:val="fr-FR"/>
        </w:rPr>
      </w:pPr>
      <w:r w:rsidRPr="007B7097">
        <w:rPr>
          <w:noProof/>
          <w:lang w:eastAsia="fr-FR"/>
        </w:rPr>
        <w:pict>
          <v:group id="_x0000_s1032" style="position:absolute;left:0;text-align:left;margin-left:25.7pt;margin-top:1.85pt;width:451.4pt;height:256.7pt;z-index:251660288" coordorigin="1308,1123" coordsize="9028,5134">
            <v:shape id="Image 1" o:spid="_x0000_s1033" type="#_x0000_t75" style="position:absolute;left:1308;top:1123;width:9028;height:5134;visibility:visible">
              <v:imagedata r:id="rId39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4350;top:3060;width:0;height:2324;flip:y" o:connectortype="straight">
              <v:stroke endarrow="block"/>
            </v:shape>
            <v:shape id="_x0000_s1035" type="#_x0000_t32" style="position:absolute;left:3642;top:2161;width:0;height:1814;rotation:90;flip:y" o:connectortype="straight">
              <v:stroke endarrow="block"/>
            </v:shape>
          </v:group>
        </w:pict>
      </w: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7B7097" w:rsidP="001E5A2A">
      <w:pPr>
        <w:jc w:val="both"/>
        <w:rPr>
          <w:lang w:val="fr-FR"/>
        </w:rPr>
      </w:pPr>
      <w:r w:rsidRPr="007B7097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17.4pt;margin-top:5.3pt;width:110.8pt;height:24.4pt;z-index:251661312" filled="f" stroked="f">
            <v:textbox>
              <w:txbxContent>
                <w:p w:rsidR="001E5A2A" w:rsidRDefault="001E5A2A" w:rsidP="001E5A2A">
                  <w:r>
                    <w:t>20 30 40 50</w:t>
                  </w:r>
                </w:p>
              </w:txbxContent>
            </v:textbox>
          </v:shape>
        </w:pict>
      </w: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À la fréquence de 50 Hz, le son est audible si son niveau d’intensité sonore est supérieur </w:t>
      </w:r>
      <w:r w:rsidRPr="001E5A2A">
        <w:rPr>
          <w:lang w:val="fr-FR"/>
        </w:rPr>
        <w:br/>
        <w:t>à 44 dB.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 xml:space="preserve">Or le son du cor n’est perçu qu’avec un niveau d’intensité sonore de 21 dB, </w:t>
      </w:r>
      <w:r w:rsidRPr="001E5A2A">
        <w:rPr>
          <w:b/>
          <w:lang w:val="fr-FR"/>
        </w:rPr>
        <w:t>il n’est pas audible</w:t>
      </w:r>
      <w:r w:rsidRPr="001E5A2A">
        <w:rPr>
          <w:lang w:val="fr-FR"/>
        </w:rPr>
        <w:t xml:space="preserve"> à Haute </w:t>
      </w:r>
      <w:proofErr w:type="spellStart"/>
      <w:r w:rsidRPr="001E5A2A">
        <w:rPr>
          <w:lang w:val="fr-FR"/>
        </w:rPr>
        <w:t>Nendaz</w:t>
      </w:r>
      <w:proofErr w:type="spellEnd"/>
      <w:r w:rsidRPr="001E5A2A">
        <w:rPr>
          <w:lang w:val="fr-FR"/>
        </w:rPr>
        <w:t>.</w:t>
      </w: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u w:val="single"/>
          <w:lang w:val="fr-FR"/>
        </w:rPr>
      </w:pPr>
      <w:r w:rsidRPr="001E5A2A">
        <w:rPr>
          <w:u w:val="single"/>
          <w:lang w:val="fr-FR"/>
        </w:rPr>
        <w:t>Regard critique sur le résultat :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>Le son du cor est sans doute un son complexe qui contient des harmoniques de fréquences</w:t>
      </w:r>
      <w:r w:rsidRPr="001E5A2A">
        <w:rPr>
          <w:lang w:val="fr-FR"/>
        </w:rPr>
        <w:br/>
        <w:t xml:space="preserve"> </w:t>
      </w:r>
      <w:proofErr w:type="spellStart"/>
      <w:r w:rsidRPr="001E5A2A">
        <w:rPr>
          <w:lang w:val="fr-FR"/>
        </w:rPr>
        <w:t>f</w:t>
      </w:r>
      <w:r w:rsidRPr="001E5A2A">
        <w:rPr>
          <w:vertAlign w:val="subscript"/>
          <w:lang w:val="fr-FR"/>
        </w:rPr>
        <w:t>n</w:t>
      </w:r>
      <w:proofErr w:type="spellEnd"/>
      <w:r w:rsidRPr="001E5A2A">
        <w:rPr>
          <w:lang w:val="fr-FR"/>
        </w:rPr>
        <w:t xml:space="preserve"> = n.f</w:t>
      </w:r>
      <w:r w:rsidRPr="001E5A2A">
        <w:rPr>
          <w:vertAlign w:val="subscript"/>
          <w:lang w:val="fr-FR"/>
        </w:rPr>
        <w:t>0</w:t>
      </w:r>
      <w:r w:rsidRPr="001E5A2A">
        <w:rPr>
          <w:lang w:val="fr-FR"/>
        </w:rPr>
        <w:t>, donc de fréquences plus élevées.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>Or sur la courbe du document 4, on remarque que les sons de plus hautes fréquences sont perçus avec des niveaux d’intensité sonore plus faibles.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>Par exemple, l’harmonique de rang n = 3, de fréquence f</w:t>
      </w:r>
      <w:r w:rsidRPr="001E5A2A">
        <w:rPr>
          <w:vertAlign w:val="subscript"/>
          <w:lang w:val="fr-FR"/>
        </w:rPr>
        <w:t>3</w:t>
      </w:r>
      <w:r w:rsidRPr="001E5A2A">
        <w:rPr>
          <w:lang w:val="fr-FR"/>
        </w:rPr>
        <w:t xml:space="preserve"> = 150 Hz serait perçu.</w:t>
      </w:r>
    </w:p>
    <w:p w:rsidR="001E5A2A" w:rsidRP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>Cependant avec un niveau d’intensité sonore de seulement 21 dB, il est probable qu’il soit masqué par le bruit ambiant.</w:t>
      </w:r>
    </w:p>
    <w:p w:rsidR="001E5A2A" w:rsidRPr="001E5A2A" w:rsidRDefault="001E5A2A" w:rsidP="001E5A2A">
      <w:pPr>
        <w:jc w:val="both"/>
        <w:rPr>
          <w:lang w:val="fr-FR"/>
        </w:rPr>
      </w:pPr>
    </w:p>
    <w:p w:rsidR="001E5A2A" w:rsidRPr="001E5A2A" w:rsidRDefault="001E5A2A" w:rsidP="001E5A2A">
      <w:pPr>
        <w:jc w:val="both"/>
        <w:rPr>
          <w:u w:val="single"/>
          <w:lang w:val="fr-FR"/>
        </w:rPr>
      </w:pPr>
      <w:r w:rsidRPr="001E5A2A">
        <w:rPr>
          <w:u w:val="single"/>
          <w:lang w:val="fr-FR"/>
        </w:rPr>
        <w:t>Validité des hypothèses formulées :</w:t>
      </w:r>
    </w:p>
    <w:p w:rsidR="001E5A2A" w:rsidRDefault="001E5A2A" w:rsidP="001E5A2A">
      <w:pPr>
        <w:jc w:val="both"/>
        <w:rPr>
          <w:lang w:val="fr-FR"/>
        </w:rPr>
      </w:pPr>
      <w:r w:rsidRPr="001E5A2A">
        <w:rPr>
          <w:lang w:val="fr-FR"/>
        </w:rPr>
        <w:t>Le rayonnement du cor n’est peut-être pas parfaitement isotrope.</w:t>
      </w:r>
    </w:p>
    <w:p w:rsidR="001E5A2A" w:rsidRDefault="001E5A2A" w:rsidP="001E5A2A">
      <w:pPr>
        <w:jc w:val="both"/>
        <w:rPr>
          <w:lang w:val="fr-FR"/>
        </w:rPr>
      </w:pPr>
    </w:p>
    <w:p w:rsidR="001E5A2A" w:rsidRDefault="001E5A2A" w:rsidP="001E5A2A">
      <w:pPr>
        <w:jc w:val="both"/>
        <w:rPr>
          <w:lang w:val="fr-FR"/>
        </w:rPr>
        <w:sectPr w:rsidR="001E5A2A" w:rsidSect="001E5A2A">
          <w:pgSz w:w="11906" w:h="16838"/>
          <w:pgMar w:top="568" w:right="794" w:bottom="794" w:left="794" w:header="709" w:footer="709" w:gutter="0"/>
          <w:cols w:space="708"/>
          <w:docGrid w:linePitch="360"/>
        </w:sectPr>
      </w:pPr>
    </w:p>
    <w:p w:rsidR="001E5A2A" w:rsidRDefault="001E5A2A" w:rsidP="001E5A2A">
      <w:pPr>
        <w:jc w:val="both"/>
        <w:rPr>
          <w:lang w:val="fr-FR"/>
        </w:rPr>
      </w:pPr>
      <w:r w:rsidRPr="001E5A2A">
        <w:rPr>
          <w:noProof/>
          <w:lang w:val="fr-FR" w:eastAsia="fr-FR"/>
        </w:rPr>
        <w:lastRenderedPageBreak/>
        <w:drawing>
          <wp:inline distT="0" distB="0" distL="0" distR="0">
            <wp:extent cx="9677400" cy="451485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78E" w:rsidRPr="008B478E" w:rsidRDefault="001E5A2A" w:rsidP="008B478E">
      <w:pPr>
        <w:ind w:right="112"/>
        <w:jc w:val="both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7019925" cy="1971675"/>
            <wp:effectExtent l="19050" t="0" r="9525" b="0"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roofErr w:type="gramEnd"/>
    <w:sectPr w:rsidR="008B478E" w:rsidRPr="008B478E" w:rsidSect="001E5A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4017C"/>
    <w:multiLevelType w:val="hybridMultilevel"/>
    <w:tmpl w:val="969A3974"/>
    <w:lvl w:ilvl="0" w:tplc="4FDC21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5D5383"/>
    <w:multiLevelType w:val="hybridMultilevel"/>
    <w:tmpl w:val="E85E1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478E"/>
    <w:rsid w:val="001E5A2A"/>
    <w:rsid w:val="004D5E46"/>
    <w:rsid w:val="007B7097"/>
    <w:rsid w:val="00874209"/>
    <w:rsid w:val="008B478E"/>
    <w:rsid w:val="00906811"/>
    <w:rsid w:val="009E406A"/>
    <w:rsid w:val="00E920B7"/>
    <w:rsid w:val="00FE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4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8E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8B478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47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78E"/>
    <w:rPr>
      <w:rFonts w:ascii="Tahoma" w:eastAsia="PMingLiU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E578A-4F43-4AF1-ABE7-2A369172B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357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BOILLET</dc:creator>
  <cp:lastModifiedBy>Sylvie BOILLET</cp:lastModifiedBy>
  <cp:revision>4</cp:revision>
  <cp:lastPrinted>2015-11-02T08:36:00Z</cp:lastPrinted>
  <dcterms:created xsi:type="dcterms:W3CDTF">2015-11-02T08:28:00Z</dcterms:created>
  <dcterms:modified xsi:type="dcterms:W3CDTF">2015-11-02T08:47:00Z</dcterms:modified>
</cp:coreProperties>
</file>